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888" w:rsidRPr="00977E39" w:rsidRDefault="00642888" w:rsidP="00642888">
      <w:pPr>
        <w:widowControl w:val="0"/>
        <w:jc w:val="center"/>
        <w:rPr>
          <w:b/>
          <w:sz w:val="24"/>
        </w:rPr>
      </w:pPr>
      <w:r w:rsidRPr="00977E39">
        <w:rPr>
          <w:b/>
          <w:sz w:val="24"/>
        </w:rPr>
        <w:t>Cause No. 2017-50825</w:t>
      </w:r>
    </w:p>
    <w:p w:rsidR="00642888" w:rsidRPr="00977E39" w:rsidRDefault="00642888" w:rsidP="00642888">
      <w:pPr>
        <w:widowControl w:val="0"/>
        <w:rPr>
          <w:b/>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30"/>
        <w:gridCol w:w="4338"/>
      </w:tblGrid>
      <w:tr w:rsidR="00642888" w:rsidRPr="00977E39" w:rsidTr="007E4242">
        <w:trPr>
          <w:trHeight w:val="2511"/>
          <w:jc w:val="center"/>
        </w:trPr>
        <w:tc>
          <w:tcPr>
            <w:tcW w:w="4608" w:type="dxa"/>
          </w:tcPr>
          <w:p w:rsidR="00642888" w:rsidRPr="00977E39" w:rsidRDefault="00642888" w:rsidP="007E4242">
            <w:pPr>
              <w:widowControl w:val="0"/>
              <w:rPr>
                <w:b/>
                <w:sz w:val="24"/>
              </w:rPr>
            </w:pPr>
            <w:r w:rsidRPr="007E4242">
              <w:rPr>
                <w:b/>
                <w:sz w:val="24"/>
              </w:rPr>
              <w:t>EcoHub, LLC</w:t>
            </w:r>
            <w:r w:rsidRPr="007E4242">
              <w:rPr>
                <w:sz w:val="24"/>
              </w:rPr>
              <w:t xml:space="preserve"> (for itself and as an assignee of EcoHub-Houston, LLC); </w:t>
            </w:r>
            <w:r w:rsidRPr="007E4242">
              <w:rPr>
                <w:b/>
                <w:sz w:val="24"/>
              </w:rPr>
              <w:t>Dolcefino Communications,  LLC</w:t>
            </w:r>
            <w:r w:rsidRPr="007E4242">
              <w:rPr>
                <w:sz w:val="24"/>
              </w:rPr>
              <w:t xml:space="preserve"> d/b/a Dolcefino Consulting; and </w:t>
            </w:r>
            <w:r w:rsidRPr="007E4242">
              <w:rPr>
                <w:b/>
                <w:sz w:val="24"/>
              </w:rPr>
              <w:t>Wayne Dolcefino</w:t>
            </w:r>
            <w:r w:rsidR="007E4242">
              <w:rPr>
                <w:sz w:val="24"/>
              </w:rPr>
              <w:t>, Individually</w:t>
            </w:r>
            <w:r w:rsidR="00291D06">
              <w:rPr>
                <w:sz w:val="24"/>
              </w:rPr>
              <w:br/>
            </w:r>
            <w:r w:rsidR="00291D06">
              <w:rPr>
                <w:sz w:val="24"/>
              </w:rPr>
              <w:br/>
            </w:r>
            <w:r w:rsidR="00291D06">
              <w:rPr>
                <w:sz w:val="24"/>
              </w:rPr>
              <w:tab/>
            </w:r>
            <w:r w:rsidR="00291D06" w:rsidRPr="00291D06">
              <w:rPr>
                <w:i/>
                <w:sz w:val="24"/>
              </w:rPr>
              <w:t>Petitioners</w:t>
            </w:r>
            <w:r w:rsidR="00291D06" w:rsidRPr="00291D06">
              <w:rPr>
                <w:b/>
                <w:sz w:val="24"/>
              </w:rPr>
              <w:t>,</w:t>
            </w:r>
            <w:r w:rsidR="002F1B06" w:rsidRPr="00291D06">
              <w:rPr>
                <w:b/>
                <w:sz w:val="24"/>
              </w:rPr>
              <w:br/>
            </w:r>
            <w:r w:rsidRPr="00291D06">
              <w:rPr>
                <w:b/>
                <w:i/>
                <w:sz w:val="24"/>
              </w:rPr>
              <w:br/>
            </w:r>
            <w:r w:rsidRPr="00291D06">
              <w:rPr>
                <w:b/>
                <w:i/>
                <w:sz w:val="24"/>
              </w:rPr>
              <w:tab/>
            </w:r>
            <w:r w:rsidRPr="00291D06">
              <w:rPr>
                <w:b/>
                <w:sz w:val="24"/>
              </w:rPr>
              <w:t>v.</w:t>
            </w:r>
            <w:r w:rsidRPr="00291D06">
              <w:rPr>
                <w:b/>
                <w:sz w:val="24"/>
              </w:rPr>
              <w:br/>
            </w:r>
            <w:r w:rsidRPr="00977E39">
              <w:rPr>
                <w:b/>
                <w:sz w:val="24"/>
              </w:rPr>
              <w:br/>
              <w:t>City of Houston, Texas</w:t>
            </w:r>
            <w:r w:rsidR="00291D06">
              <w:rPr>
                <w:b/>
                <w:sz w:val="24"/>
              </w:rPr>
              <w:t>,</w:t>
            </w:r>
            <w:r w:rsidR="00291D06">
              <w:rPr>
                <w:b/>
                <w:sz w:val="24"/>
              </w:rPr>
              <w:br/>
            </w:r>
            <w:r w:rsidR="00291D06">
              <w:rPr>
                <w:b/>
                <w:sz w:val="24"/>
              </w:rPr>
              <w:br/>
            </w:r>
            <w:r w:rsidR="00291D06">
              <w:rPr>
                <w:b/>
                <w:sz w:val="24"/>
              </w:rPr>
              <w:tab/>
            </w:r>
            <w:r w:rsidR="00291D06" w:rsidRPr="00291D06">
              <w:rPr>
                <w:i/>
                <w:sz w:val="24"/>
              </w:rPr>
              <w:t>Respondent</w:t>
            </w:r>
            <w:r w:rsidR="00291D06" w:rsidRPr="00291D06">
              <w:rPr>
                <w:sz w:val="24"/>
              </w:rPr>
              <w:t>.</w:t>
            </w:r>
          </w:p>
        </w:tc>
        <w:tc>
          <w:tcPr>
            <w:tcW w:w="630" w:type="dxa"/>
          </w:tcPr>
          <w:p w:rsidR="00642888" w:rsidRPr="00977E39" w:rsidRDefault="00642888" w:rsidP="00690988">
            <w:pPr>
              <w:widowControl w:val="0"/>
              <w:rPr>
                <w:b/>
                <w:sz w:val="24"/>
              </w:rPr>
            </w:pPr>
            <w:r w:rsidRPr="00977E39">
              <w:rPr>
                <w:b/>
                <w:sz w:val="24"/>
              </w:rPr>
              <w:t>§</w:t>
            </w:r>
            <w:r w:rsidRPr="00977E39">
              <w:rPr>
                <w:b/>
                <w:sz w:val="24"/>
              </w:rPr>
              <w:br/>
              <w:t xml:space="preserve">§ </w:t>
            </w:r>
            <w:r w:rsidRPr="00977E39">
              <w:rPr>
                <w:b/>
                <w:sz w:val="24"/>
              </w:rPr>
              <w:br/>
              <w:t>§</w:t>
            </w:r>
            <w:r w:rsidRPr="00977E39">
              <w:rPr>
                <w:b/>
                <w:sz w:val="24"/>
              </w:rPr>
              <w:br/>
              <w:t>§</w:t>
            </w:r>
            <w:r w:rsidRPr="00977E39">
              <w:rPr>
                <w:b/>
                <w:sz w:val="24"/>
              </w:rPr>
              <w:br/>
              <w:t>§</w:t>
            </w:r>
            <w:r w:rsidRPr="00977E39">
              <w:rPr>
                <w:b/>
                <w:sz w:val="24"/>
              </w:rPr>
              <w:br/>
              <w:t>§</w:t>
            </w:r>
            <w:r w:rsidRPr="00977E39">
              <w:rPr>
                <w:b/>
                <w:sz w:val="24"/>
              </w:rPr>
              <w:br/>
              <w:t>§</w:t>
            </w:r>
            <w:r w:rsidRPr="00977E39">
              <w:rPr>
                <w:b/>
                <w:sz w:val="24"/>
              </w:rPr>
              <w:br/>
              <w:t>§</w:t>
            </w:r>
            <w:r w:rsidRPr="00977E39">
              <w:rPr>
                <w:b/>
                <w:sz w:val="24"/>
              </w:rPr>
              <w:br/>
              <w:t>§</w:t>
            </w:r>
          </w:p>
        </w:tc>
        <w:tc>
          <w:tcPr>
            <w:tcW w:w="4338" w:type="dxa"/>
          </w:tcPr>
          <w:p w:rsidR="00642888" w:rsidRPr="00977E39" w:rsidRDefault="00642888" w:rsidP="00690988">
            <w:pPr>
              <w:widowControl w:val="0"/>
              <w:jc w:val="right"/>
              <w:rPr>
                <w:b/>
                <w:sz w:val="24"/>
              </w:rPr>
            </w:pPr>
            <w:r w:rsidRPr="00977E39">
              <w:rPr>
                <w:b/>
                <w:sz w:val="24"/>
              </w:rPr>
              <w:t>In the District Court</w:t>
            </w:r>
            <w:r w:rsidRPr="00977E39">
              <w:rPr>
                <w:b/>
                <w:sz w:val="24"/>
              </w:rPr>
              <w:br/>
            </w:r>
            <w:r w:rsidRPr="00977E39">
              <w:rPr>
                <w:b/>
                <w:sz w:val="24"/>
              </w:rPr>
              <w:br/>
            </w:r>
            <w:r w:rsidRPr="00977E39">
              <w:rPr>
                <w:b/>
                <w:sz w:val="24"/>
              </w:rPr>
              <w:br/>
            </w:r>
            <w:r w:rsidRPr="00977E39">
              <w:rPr>
                <w:b/>
                <w:sz w:val="24"/>
              </w:rPr>
              <w:br/>
              <w:t>of Harris County, Texas</w:t>
            </w:r>
            <w:r w:rsidRPr="00977E39">
              <w:rPr>
                <w:b/>
                <w:sz w:val="24"/>
              </w:rPr>
              <w:br/>
            </w:r>
            <w:r w:rsidRPr="00977E39">
              <w:rPr>
                <w:b/>
                <w:sz w:val="24"/>
              </w:rPr>
              <w:br/>
            </w:r>
            <w:r w:rsidRPr="00977E39">
              <w:rPr>
                <w:b/>
                <w:sz w:val="24"/>
              </w:rPr>
              <w:br/>
            </w:r>
            <w:r w:rsidRPr="00977E39">
              <w:rPr>
                <w:b/>
                <w:sz w:val="24"/>
              </w:rPr>
              <w:br/>
              <w:t xml:space="preserve">11th Judicial District </w:t>
            </w:r>
          </w:p>
        </w:tc>
      </w:tr>
    </w:tbl>
    <w:p w:rsidR="002630CE" w:rsidRPr="00977E39" w:rsidRDefault="002630CE" w:rsidP="009220D1">
      <w:pPr>
        <w:rPr>
          <w:sz w:val="2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76"/>
      </w:tblGrid>
      <w:tr w:rsidR="009220D1" w:rsidRPr="00977E39" w:rsidTr="00690988">
        <w:trPr>
          <w:trHeight w:val="1107"/>
        </w:trPr>
        <w:tc>
          <w:tcPr>
            <w:tcW w:w="9576" w:type="dxa"/>
            <w:vAlign w:val="center"/>
          </w:tcPr>
          <w:p w:rsidR="003E319F" w:rsidRDefault="00691700" w:rsidP="00114C0E">
            <w:pPr>
              <w:jc w:val="center"/>
              <w:rPr>
                <w:b/>
                <w:sz w:val="24"/>
              </w:rPr>
            </w:pPr>
            <w:r w:rsidRPr="00977E39">
              <w:rPr>
                <w:b/>
                <w:sz w:val="24"/>
              </w:rPr>
              <w:t>Petitioners</w:t>
            </w:r>
            <w:r w:rsidR="003E319F" w:rsidRPr="00977E39">
              <w:rPr>
                <w:b/>
                <w:sz w:val="24"/>
              </w:rPr>
              <w:t>’</w:t>
            </w:r>
            <w:r w:rsidR="00636372" w:rsidRPr="00977E39">
              <w:rPr>
                <w:b/>
                <w:sz w:val="24"/>
              </w:rPr>
              <w:t xml:space="preserve"> </w:t>
            </w:r>
            <w:r w:rsidR="00114C0E">
              <w:rPr>
                <w:b/>
                <w:sz w:val="24"/>
              </w:rPr>
              <w:t xml:space="preserve">Opposed Motion </w:t>
            </w:r>
            <w:r w:rsidR="00690988">
              <w:rPr>
                <w:b/>
                <w:sz w:val="24"/>
              </w:rPr>
              <w:t xml:space="preserve">for Issuance of an Order </w:t>
            </w:r>
            <w:r w:rsidR="00114C0E">
              <w:rPr>
                <w:b/>
                <w:sz w:val="24"/>
              </w:rPr>
              <w:t xml:space="preserve">to Show Cause </w:t>
            </w:r>
            <w:r w:rsidR="00690988">
              <w:rPr>
                <w:b/>
                <w:sz w:val="24"/>
              </w:rPr>
              <w:t>Why the City of Houston Should Not Be Held In</w:t>
            </w:r>
            <w:r w:rsidR="006010F5">
              <w:rPr>
                <w:b/>
                <w:sz w:val="24"/>
              </w:rPr>
              <w:t xml:space="preserve"> Civil </w:t>
            </w:r>
            <w:r w:rsidR="00690988">
              <w:rPr>
                <w:b/>
                <w:sz w:val="24"/>
              </w:rPr>
              <w:t>Contempt of Court</w:t>
            </w:r>
          </w:p>
          <w:p w:rsidR="00690988" w:rsidRPr="00690988" w:rsidRDefault="00690988" w:rsidP="00114C0E">
            <w:pPr>
              <w:jc w:val="center"/>
              <w:rPr>
                <w:b/>
                <w:sz w:val="18"/>
                <w:szCs w:val="18"/>
              </w:rPr>
            </w:pPr>
          </w:p>
          <w:p w:rsidR="00690988" w:rsidRDefault="00690988" w:rsidP="00114C0E">
            <w:pPr>
              <w:jc w:val="center"/>
              <w:rPr>
                <w:b/>
                <w:sz w:val="24"/>
              </w:rPr>
            </w:pPr>
            <w:r>
              <w:rPr>
                <w:b/>
                <w:sz w:val="24"/>
              </w:rPr>
              <w:t>and</w:t>
            </w:r>
          </w:p>
          <w:p w:rsidR="00690988" w:rsidRPr="00690988" w:rsidRDefault="00690988" w:rsidP="00114C0E">
            <w:pPr>
              <w:jc w:val="center"/>
              <w:rPr>
                <w:b/>
                <w:sz w:val="18"/>
                <w:szCs w:val="18"/>
              </w:rPr>
            </w:pPr>
          </w:p>
          <w:p w:rsidR="00690988" w:rsidRPr="00977E39" w:rsidRDefault="00690988" w:rsidP="00114C0E">
            <w:pPr>
              <w:jc w:val="center"/>
              <w:rPr>
                <w:b/>
                <w:sz w:val="24"/>
              </w:rPr>
            </w:pPr>
            <w:r>
              <w:rPr>
                <w:b/>
                <w:sz w:val="24"/>
              </w:rPr>
              <w:t>Motion for Sanctions</w:t>
            </w:r>
          </w:p>
        </w:tc>
      </w:tr>
    </w:tbl>
    <w:p w:rsidR="009220D1" w:rsidRPr="00977E39" w:rsidRDefault="009220D1" w:rsidP="009220D1">
      <w:pPr>
        <w:rPr>
          <w:sz w:val="24"/>
        </w:rPr>
      </w:pPr>
    </w:p>
    <w:p w:rsidR="00114C0E" w:rsidRDefault="00114C0E" w:rsidP="00291D06">
      <w:pPr>
        <w:pStyle w:val="ParaDFLJ"/>
      </w:pPr>
      <w:r>
        <w:t>On March 29, 2018, t</w:t>
      </w:r>
      <w:r w:rsidRPr="00114C0E">
        <w:t xml:space="preserve">he Court ordered the City of Houston </w:t>
      </w:r>
      <w:r>
        <w:t>as follows:</w:t>
      </w:r>
    </w:p>
    <w:p w:rsidR="00114C0E" w:rsidRDefault="00114C0E" w:rsidP="00114C0E">
      <w:pPr>
        <w:spacing w:line="480" w:lineRule="auto"/>
        <w:jc w:val="center"/>
        <w:rPr>
          <w:sz w:val="24"/>
        </w:rPr>
      </w:pPr>
      <w:r>
        <w:rPr>
          <w:noProof/>
        </w:rPr>
        <w:drawing>
          <wp:inline distT="0" distB="0" distL="0" distR="0" wp14:anchorId="3CA8AEC2" wp14:editId="2AA1AD5D">
            <wp:extent cx="4787900" cy="3582741"/>
            <wp:effectExtent l="76200" t="76200" r="127000" b="132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02773" cy="35938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90988" w:rsidRDefault="00114C0E" w:rsidP="00291D06">
      <w:pPr>
        <w:pStyle w:val="ParaDJ"/>
      </w:pPr>
      <w:r>
        <w:lastRenderedPageBreak/>
        <w:t>[</w:t>
      </w:r>
      <w:r w:rsidRPr="00114C0E">
        <w:rPr>
          <w:b/>
        </w:rPr>
        <w:t>Exhibit 1</w:t>
      </w:r>
      <w:r>
        <w:t xml:space="preserve">, March 29, 2018 Order].  </w:t>
      </w:r>
      <w:r w:rsidR="007E4242">
        <w:t xml:space="preserve">The City never complied with this Order.  Instead, </w:t>
      </w:r>
      <w:r>
        <w:t xml:space="preserve">the City </w:t>
      </w:r>
      <w:r w:rsidR="007E4242">
        <w:t xml:space="preserve">took a meritless interlocutory appeal to the First Court of Appeals, </w:t>
      </w:r>
      <w:r w:rsidR="00DA2658">
        <w:t xml:space="preserve">which the Court of Appeals </w:t>
      </w:r>
      <w:r w:rsidR="007E4242">
        <w:t xml:space="preserve">recently </w:t>
      </w:r>
      <w:r w:rsidR="00DA2658">
        <w:t>dismissed for want of jurisdiction.  [</w:t>
      </w:r>
      <w:r w:rsidR="00DA2658" w:rsidRPr="00DA2658">
        <w:rPr>
          <w:b/>
        </w:rPr>
        <w:t>Exhibit 2</w:t>
      </w:r>
      <w:r w:rsidR="00DA2658">
        <w:t>, Memorandum Opinion, at p</w:t>
      </w:r>
      <w:r w:rsidR="007109CE">
        <w:t xml:space="preserve">. 13].  </w:t>
      </w:r>
      <w:r w:rsidR="007E4242">
        <w:t xml:space="preserve">Notably, the Court of Appeals also rejected the City’s request for a writ of mandamus as to the Court’s March 29, 2018 Order.  </w:t>
      </w:r>
      <w:r w:rsidR="00291D06">
        <w:t>Moreover,</w:t>
      </w:r>
      <w:r w:rsidR="00DA2658">
        <w:t xml:space="preserve"> the City forgot to </w:t>
      </w:r>
      <w:r w:rsidR="00690988">
        <w:t xml:space="preserve">request a stay of </w:t>
      </w:r>
      <w:r w:rsidR="007E4242">
        <w:t>t</w:t>
      </w:r>
      <w:r w:rsidR="00690988">
        <w:t>his Court’s order – either from this Court, or from the Court of Appeals</w:t>
      </w:r>
      <w:r w:rsidR="00291D06">
        <w:t xml:space="preserve"> – which </w:t>
      </w:r>
      <w:r w:rsidR="00690988">
        <w:t xml:space="preserve">it could have done at any time.  As a result, </w:t>
      </w:r>
      <w:r w:rsidR="00DA2658">
        <w:t xml:space="preserve">the City has been in </w:t>
      </w:r>
      <w:r w:rsidR="006010F5">
        <w:t xml:space="preserve">civil </w:t>
      </w:r>
      <w:r w:rsidR="00DA2658">
        <w:t xml:space="preserve">contempt of the Court’s </w:t>
      </w:r>
      <w:r w:rsidR="00690988">
        <w:t>March 29, 2018 O</w:t>
      </w:r>
      <w:r w:rsidR="00DA2658">
        <w:t>rder</w:t>
      </w:r>
      <w:r w:rsidR="00690988">
        <w:t xml:space="preserve"> since April 6, 2018 </w:t>
      </w:r>
      <w:r w:rsidR="007E4242">
        <w:t>–</w:t>
      </w:r>
      <w:r w:rsidR="00690988">
        <w:t xml:space="preserve"> </w:t>
      </w:r>
      <w:r w:rsidR="007E4242">
        <w:t xml:space="preserve">a total of </w:t>
      </w:r>
      <w:r w:rsidR="00675BC0">
        <w:t>2</w:t>
      </w:r>
      <w:r w:rsidR="007109CE">
        <w:t>28</w:t>
      </w:r>
      <w:r w:rsidR="00675BC0">
        <w:t xml:space="preserve"> </w:t>
      </w:r>
      <w:r w:rsidR="007E4242">
        <w:t xml:space="preserve">days.  </w:t>
      </w:r>
    </w:p>
    <w:p w:rsidR="007E4242" w:rsidRDefault="007E4242" w:rsidP="00291D06">
      <w:pPr>
        <w:pStyle w:val="Heading2"/>
      </w:pPr>
      <w:r w:rsidRPr="007E4242">
        <w:t>Motion for Issuance of Show Cause Order and Motion for Finding of Contempt</w:t>
      </w:r>
      <w:r w:rsidR="00BD4786">
        <w:t>.</w:t>
      </w:r>
    </w:p>
    <w:p w:rsidR="00884A5B" w:rsidRDefault="007E4242" w:rsidP="00291D06">
      <w:pPr>
        <w:pStyle w:val="ParaDFLJ"/>
      </w:pPr>
      <w:r>
        <w:t xml:space="preserve">Given the City’s failure to comply with the Court’s March 29, 2018 Order, </w:t>
      </w:r>
      <w:r w:rsidR="00DA2658" w:rsidRPr="00DA2658">
        <w:t>Dolcefino Communications, LLC d/b/a Dolcefino Consulting and Wayne Dolcefino</w:t>
      </w:r>
      <w:r w:rsidR="00DA2658">
        <w:t xml:space="preserve"> </w:t>
      </w:r>
      <w:r w:rsidR="00BD4786">
        <w:t xml:space="preserve">(collectively “Dolcefino”) </w:t>
      </w:r>
      <w:r w:rsidR="00DA2658">
        <w:t>hereby request the Court to issue a show cause order and hold an evidentiary hearing for the City of Houston to show cause why it should not be held in</w:t>
      </w:r>
      <w:r w:rsidR="00BD4786">
        <w:t xml:space="preserve"> </w:t>
      </w:r>
      <w:r w:rsidR="00DA2658">
        <w:t>contempt of court for its failure to comply with the Court’</w:t>
      </w:r>
      <w:r>
        <w:t>s March 29, 2018 O</w:t>
      </w:r>
      <w:r w:rsidR="00DA2658">
        <w:t xml:space="preserve">rder.  </w:t>
      </w:r>
    </w:p>
    <w:p w:rsidR="00884A5B" w:rsidRPr="00884A5B" w:rsidRDefault="00884A5B" w:rsidP="00291D06">
      <w:pPr>
        <w:pStyle w:val="ParaDFLJ"/>
      </w:pPr>
      <w:r w:rsidRPr="00884A5B">
        <w:t>A court can exert its contempt power through two types of contempt orders—civil and criminal.</w:t>
      </w:r>
      <w:r w:rsidR="00291D06">
        <w:t xml:space="preserve"> </w:t>
      </w:r>
      <w:r w:rsidRPr="00884A5B">
        <w:t xml:space="preserve"> </w:t>
      </w:r>
      <w:r w:rsidRPr="00884A5B">
        <w:rPr>
          <w:i/>
        </w:rPr>
        <w:t>Galtex Prop. Investors, Inc. v. City of Galveston</w:t>
      </w:r>
      <w:r w:rsidRPr="00884A5B">
        <w:t>, 113 S.W.3d 922, 927 (Tex. App. – Houston [14th Dist.] 2003, no pet.).  A criminal contempt order punish</w:t>
      </w:r>
      <w:r>
        <w:t>es</w:t>
      </w:r>
      <w:r w:rsidRPr="00884A5B">
        <w:t xml:space="preserve"> a party for disobedience of a court order.</w:t>
      </w:r>
      <w:r w:rsidR="00291D06">
        <w:t xml:space="preserve"> </w:t>
      </w:r>
      <w:r w:rsidRPr="00884A5B">
        <w:t xml:space="preserve"> </w:t>
      </w:r>
      <w:r>
        <w:rPr>
          <w:i/>
        </w:rPr>
        <w:t>Id.</w:t>
      </w:r>
      <w:r w:rsidRPr="00884A5B">
        <w:t xml:space="preserve"> </w:t>
      </w:r>
      <w:r w:rsidR="00291D06">
        <w:t xml:space="preserve"> </w:t>
      </w:r>
      <w:r w:rsidRPr="00884A5B">
        <w:t xml:space="preserve">The maximum punishment that a district court can assess under its criminal contempt power is a fine of not more than $500, or confinement in the county jail for not more than six months, or both. </w:t>
      </w:r>
      <w:r>
        <w:t xml:space="preserve"> </w:t>
      </w:r>
      <w:r>
        <w:rPr>
          <w:smallCaps/>
        </w:rPr>
        <w:t xml:space="preserve">Tex. Civ. Prac. &amp; Rem. Code § </w:t>
      </w:r>
      <w:r w:rsidRPr="00884A5B">
        <w:t>21.002(b)</w:t>
      </w:r>
      <w:r>
        <w:t xml:space="preserve">.  </w:t>
      </w:r>
      <w:r w:rsidRPr="00884A5B">
        <w:t>Alternatively, a civil contempt order is used to coerce a party to comply with an order of the court.</w:t>
      </w:r>
      <w:r>
        <w:t xml:space="preserve">  </w:t>
      </w:r>
      <w:r>
        <w:rPr>
          <w:i/>
        </w:rPr>
        <w:t>Galtex. Prop.</w:t>
      </w:r>
      <w:r>
        <w:t>, 113 S.W.3d at 927</w:t>
      </w:r>
      <w:r w:rsidRPr="00884A5B">
        <w:t xml:space="preserve">. </w:t>
      </w:r>
      <w:r>
        <w:t xml:space="preserve"> For civil contempt, t</w:t>
      </w:r>
      <w:r w:rsidRPr="00884A5B">
        <w:t xml:space="preserve">he statute does not limit the maximum fine that a court can impose </w:t>
      </w:r>
      <w:r>
        <w:t xml:space="preserve">for </w:t>
      </w:r>
      <w:r w:rsidRPr="00884A5B">
        <w:t xml:space="preserve">civil contempt order. </w:t>
      </w:r>
      <w:r>
        <w:t xml:space="preserve"> </w:t>
      </w:r>
      <w:r>
        <w:rPr>
          <w:i/>
        </w:rPr>
        <w:t>Id</w:t>
      </w:r>
      <w:r>
        <w:t xml:space="preserve">.  </w:t>
      </w:r>
    </w:p>
    <w:p w:rsidR="007E4242" w:rsidRPr="00EA5C54" w:rsidRDefault="00DA2658" w:rsidP="00291D06">
      <w:pPr>
        <w:pStyle w:val="ParaDFLJ"/>
        <w:rPr>
          <w:rFonts w:eastAsia="Calibri"/>
        </w:rPr>
      </w:pPr>
      <w:r>
        <w:t xml:space="preserve">Should the </w:t>
      </w:r>
      <w:r w:rsidR="00CB4508" w:rsidRPr="00977E39">
        <w:rPr>
          <w:rFonts w:eastAsia="Calibri"/>
        </w:rPr>
        <w:t>Court determine</w:t>
      </w:r>
      <w:r w:rsidR="00DD680C">
        <w:rPr>
          <w:rFonts w:eastAsia="Calibri"/>
        </w:rPr>
        <w:t xml:space="preserve">, after notice and an evidentiary hearing, </w:t>
      </w:r>
      <w:r w:rsidR="00CB4508" w:rsidRPr="00977E39">
        <w:rPr>
          <w:rFonts w:eastAsia="Calibri"/>
        </w:rPr>
        <w:t xml:space="preserve">that the City </w:t>
      </w:r>
      <w:r>
        <w:rPr>
          <w:rFonts w:eastAsia="Calibri"/>
        </w:rPr>
        <w:t xml:space="preserve">is guilty of </w:t>
      </w:r>
      <w:r w:rsidR="00884A5B">
        <w:rPr>
          <w:rFonts w:eastAsia="Calibri"/>
        </w:rPr>
        <w:t xml:space="preserve">criminal contempt of Court, Dolcefino </w:t>
      </w:r>
      <w:r w:rsidR="00DD680C" w:rsidRPr="00DD680C">
        <w:rPr>
          <w:rFonts w:eastAsia="Calibri"/>
        </w:rPr>
        <w:t>requests the Court to</w:t>
      </w:r>
      <w:r w:rsidR="00DD680C">
        <w:rPr>
          <w:rFonts w:eastAsia="Calibri"/>
        </w:rPr>
        <w:t xml:space="preserve"> issue</w:t>
      </w:r>
      <w:r w:rsidR="00DD680C" w:rsidRPr="00DD680C">
        <w:rPr>
          <w:rFonts w:eastAsia="Calibri"/>
        </w:rPr>
        <w:t xml:space="preserve"> written findings memorializing that fact, and punish the City for </w:t>
      </w:r>
      <w:r w:rsidR="00DD680C">
        <w:rPr>
          <w:rFonts w:eastAsia="Calibri"/>
        </w:rPr>
        <w:t xml:space="preserve">criminal </w:t>
      </w:r>
      <w:r w:rsidR="00DD680C" w:rsidRPr="00DD680C">
        <w:rPr>
          <w:rFonts w:eastAsia="Calibri"/>
        </w:rPr>
        <w:t xml:space="preserve">contempt by imposing </w:t>
      </w:r>
      <w:r w:rsidR="00DD680C">
        <w:rPr>
          <w:rFonts w:eastAsia="Calibri"/>
        </w:rPr>
        <w:t xml:space="preserve">the </w:t>
      </w:r>
      <w:r w:rsidR="00884A5B">
        <w:rPr>
          <w:rFonts w:eastAsia="Calibri"/>
        </w:rPr>
        <w:t>maximum fine permitted by law</w:t>
      </w:r>
      <w:r w:rsidR="000673B5">
        <w:rPr>
          <w:rFonts w:eastAsia="Calibri"/>
        </w:rPr>
        <w:t xml:space="preserve"> (</w:t>
      </w:r>
      <w:r w:rsidR="00DD680C">
        <w:rPr>
          <w:rFonts w:eastAsia="Calibri"/>
        </w:rPr>
        <w:t>which is $500.00</w:t>
      </w:r>
      <w:r w:rsidR="000673B5">
        <w:rPr>
          <w:rFonts w:eastAsia="Calibri"/>
        </w:rPr>
        <w:t>)</w:t>
      </w:r>
      <w:r w:rsidR="00DD680C">
        <w:rPr>
          <w:rFonts w:eastAsia="Calibri"/>
        </w:rPr>
        <w:t xml:space="preserve">, and consider whether the evidence warrants </w:t>
      </w:r>
      <w:r w:rsidR="000673B5">
        <w:rPr>
          <w:rFonts w:eastAsia="Calibri"/>
        </w:rPr>
        <w:t xml:space="preserve">some material period of </w:t>
      </w:r>
      <w:r w:rsidR="00DD680C">
        <w:rPr>
          <w:rFonts w:eastAsia="Calibri"/>
        </w:rPr>
        <w:t>jail time for the relevant decision</w:t>
      </w:r>
      <w:r w:rsidR="00291D06">
        <w:rPr>
          <w:rFonts w:eastAsia="Calibri"/>
        </w:rPr>
        <w:t>-</w:t>
      </w:r>
      <w:r w:rsidR="00DD680C">
        <w:rPr>
          <w:rFonts w:eastAsia="Calibri"/>
        </w:rPr>
        <w:t xml:space="preserve">maker.  </w:t>
      </w:r>
      <w:r w:rsidR="00DD680C" w:rsidRPr="00690988">
        <w:rPr>
          <w:rFonts w:eastAsia="Calibri"/>
          <w:smallCaps/>
        </w:rPr>
        <w:t>Tex. Gov’t Code</w:t>
      </w:r>
      <w:r w:rsidR="00DD680C">
        <w:rPr>
          <w:rFonts w:eastAsia="Calibri"/>
        </w:rPr>
        <w:t xml:space="preserve"> </w:t>
      </w:r>
      <w:r w:rsidR="00DD680C" w:rsidRPr="00DD680C">
        <w:rPr>
          <w:rFonts w:eastAsia="Calibri"/>
        </w:rPr>
        <w:t>§ 21.002(b)</w:t>
      </w:r>
      <w:r w:rsidR="000673B5">
        <w:rPr>
          <w:rFonts w:eastAsia="Calibri"/>
        </w:rPr>
        <w:t>.</w:t>
      </w:r>
      <w:r w:rsidR="00DD680C" w:rsidRPr="00DD680C">
        <w:rPr>
          <w:rFonts w:eastAsia="Calibri"/>
        </w:rPr>
        <w:t xml:space="preserve"> </w:t>
      </w:r>
      <w:r w:rsidR="00884A5B">
        <w:rPr>
          <w:rFonts w:eastAsia="Calibri"/>
        </w:rPr>
        <w:t xml:space="preserve"> If the Court find</w:t>
      </w:r>
      <w:r w:rsidR="00291D06">
        <w:rPr>
          <w:rFonts w:eastAsia="Calibri"/>
        </w:rPr>
        <w:t>s</w:t>
      </w:r>
      <w:r w:rsidR="00884A5B">
        <w:rPr>
          <w:rFonts w:eastAsia="Calibri"/>
        </w:rPr>
        <w:t xml:space="preserve"> that the City is guilty </w:t>
      </w:r>
      <w:r w:rsidR="00DD680C">
        <w:rPr>
          <w:rFonts w:eastAsia="Calibri"/>
        </w:rPr>
        <w:t xml:space="preserve">of </w:t>
      </w:r>
      <w:r w:rsidR="006010F5">
        <w:rPr>
          <w:rFonts w:eastAsia="Calibri"/>
        </w:rPr>
        <w:t xml:space="preserve">civil </w:t>
      </w:r>
      <w:r>
        <w:rPr>
          <w:rFonts w:eastAsia="Calibri"/>
        </w:rPr>
        <w:t xml:space="preserve">contempt of court, </w:t>
      </w:r>
      <w:bookmarkStart w:id="0" w:name="OLE_LINK4"/>
      <w:bookmarkStart w:id="1" w:name="OLE_LINK5"/>
      <w:bookmarkStart w:id="2" w:name="OLE_LINK6"/>
      <w:bookmarkStart w:id="3" w:name="OLE_LINK7"/>
      <w:r>
        <w:rPr>
          <w:rFonts w:eastAsia="Calibri"/>
        </w:rPr>
        <w:t xml:space="preserve">Dolcefino requests the Court to </w:t>
      </w:r>
      <w:r w:rsidR="007E4242">
        <w:rPr>
          <w:rFonts w:eastAsia="Calibri"/>
        </w:rPr>
        <w:t>issue written findings</w:t>
      </w:r>
      <w:r w:rsidR="00BD4786">
        <w:rPr>
          <w:rFonts w:eastAsia="Calibri"/>
        </w:rPr>
        <w:t xml:space="preserve"> memorializing that </w:t>
      </w:r>
      <w:r w:rsidR="007E4242">
        <w:rPr>
          <w:rFonts w:eastAsia="Calibri"/>
        </w:rPr>
        <w:t xml:space="preserve">fact, </w:t>
      </w:r>
      <w:r>
        <w:rPr>
          <w:rFonts w:eastAsia="Calibri"/>
        </w:rPr>
        <w:t>and punish the City for</w:t>
      </w:r>
      <w:r w:rsidR="00BD4786">
        <w:rPr>
          <w:rFonts w:eastAsia="Calibri"/>
        </w:rPr>
        <w:t xml:space="preserve"> civil</w:t>
      </w:r>
      <w:r>
        <w:rPr>
          <w:rFonts w:eastAsia="Calibri"/>
        </w:rPr>
        <w:t xml:space="preserve"> contempt by imposing a fine </w:t>
      </w:r>
      <w:r w:rsidR="00BD4786">
        <w:rPr>
          <w:rFonts w:eastAsia="Calibri"/>
        </w:rPr>
        <w:t xml:space="preserve">within the Court’s discretion, but in an amount not less than </w:t>
      </w:r>
      <w:r>
        <w:rPr>
          <w:rFonts w:eastAsia="Calibri"/>
        </w:rPr>
        <w:t>$</w:t>
      </w:r>
      <w:r w:rsidR="006010F5">
        <w:rPr>
          <w:rFonts w:eastAsia="Calibri"/>
        </w:rPr>
        <w:t>50</w:t>
      </w:r>
      <w:r w:rsidR="00BD4786">
        <w:rPr>
          <w:rFonts w:eastAsia="Calibri"/>
        </w:rPr>
        <w:t xml:space="preserve"> per day for each day the City has been, or continues to be, </w:t>
      </w:r>
      <w:r w:rsidR="00DD680C">
        <w:rPr>
          <w:rFonts w:eastAsia="Calibri"/>
        </w:rPr>
        <w:t>in contempt</w:t>
      </w:r>
      <w:r w:rsidR="00291D06">
        <w:rPr>
          <w:rFonts w:eastAsia="Calibri"/>
        </w:rPr>
        <w:t xml:space="preserve"> – importantly, </w:t>
      </w:r>
      <w:bookmarkStart w:id="4" w:name="OLE_LINK8"/>
      <w:bookmarkStart w:id="5" w:name="OLE_LINK9"/>
      <w:bookmarkStart w:id="6" w:name="OLE_LINK10"/>
      <w:r w:rsidR="00291D06" w:rsidRPr="00291D06">
        <w:rPr>
          <w:rFonts w:eastAsia="Calibri"/>
        </w:rPr>
        <w:t>Texas</w:t>
      </w:r>
      <w:r w:rsidRPr="00291D06">
        <w:rPr>
          <w:rFonts w:eastAsia="Calibri"/>
        </w:rPr>
        <w:t xml:space="preserve"> Gov</w:t>
      </w:r>
      <w:r w:rsidR="00291D06" w:rsidRPr="00291D06">
        <w:rPr>
          <w:rFonts w:eastAsia="Calibri"/>
        </w:rPr>
        <w:t>ernment</w:t>
      </w:r>
      <w:r w:rsidRPr="00291D06">
        <w:rPr>
          <w:rFonts w:eastAsia="Calibri"/>
        </w:rPr>
        <w:t xml:space="preserve"> Code </w:t>
      </w:r>
      <w:bookmarkEnd w:id="4"/>
      <w:bookmarkEnd w:id="5"/>
      <w:bookmarkEnd w:id="6"/>
      <w:r w:rsidR="00291D06">
        <w:rPr>
          <w:rFonts w:eastAsia="Calibri"/>
        </w:rPr>
        <w:t>Section</w:t>
      </w:r>
      <w:r w:rsidR="00BD4786">
        <w:rPr>
          <w:rFonts w:eastAsia="Calibri"/>
        </w:rPr>
        <w:t xml:space="preserve"> 21.002(b) </w:t>
      </w:r>
      <w:bookmarkEnd w:id="0"/>
      <w:bookmarkEnd w:id="1"/>
      <w:bookmarkEnd w:id="2"/>
      <w:bookmarkEnd w:id="3"/>
      <w:r w:rsidR="00BD4786">
        <w:rPr>
          <w:rFonts w:eastAsia="Calibri"/>
        </w:rPr>
        <w:t xml:space="preserve">does not limit the maximum fine the Court can impose for civil contempt.  </w:t>
      </w:r>
      <w:r w:rsidR="00BD4786">
        <w:rPr>
          <w:rFonts w:eastAsia="Calibri"/>
          <w:i/>
        </w:rPr>
        <w:t>See In re Reece</w:t>
      </w:r>
      <w:r w:rsidR="00BD4786">
        <w:rPr>
          <w:rFonts w:eastAsia="Calibri"/>
        </w:rPr>
        <w:t>, 341 S.W.3d</w:t>
      </w:r>
      <w:r w:rsidR="00115F9B">
        <w:rPr>
          <w:rFonts w:eastAsia="Calibri"/>
        </w:rPr>
        <w:t xml:space="preserve"> </w:t>
      </w:r>
      <w:r w:rsidR="00BD4786">
        <w:rPr>
          <w:rFonts w:eastAsia="Calibri"/>
        </w:rPr>
        <w:t xml:space="preserve">360, 366 n.9 (Tex. 2011); </w:t>
      </w:r>
      <w:bookmarkStart w:id="7" w:name="OLE_LINK1"/>
      <w:bookmarkStart w:id="8" w:name="OLE_LINK2"/>
      <w:bookmarkStart w:id="9" w:name="OLE_LINK3"/>
      <w:r w:rsidR="00BD4786">
        <w:rPr>
          <w:rFonts w:eastAsia="Calibri"/>
          <w:i/>
        </w:rPr>
        <w:t>Galtex Prop.</w:t>
      </w:r>
      <w:r w:rsidR="00BD4786">
        <w:rPr>
          <w:rFonts w:eastAsia="Calibri"/>
        </w:rPr>
        <w:t xml:space="preserve">, 113 S.W.3d </w:t>
      </w:r>
      <w:r w:rsidR="00DD680C">
        <w:rPr>
          <w:rFonts w:eastAsia="Calibri"/>
        </w:rPr>
        <w:t xml:space="preserve">at </w:t>
      </w:r>
      <w:r w:rsidR="00BD4786">
        <w:rPr>
          <w:rFonts w:eastAsia="Calibri"/>
        </w:rPr>
        <w:t>927 (Tex. App. – Houston [14th Dist.] 2003, no pet.).</w:t>
      </w:r>
      <w:r w:rsidR="00042A0B">
        <w:rPr>
          <w:rFonts w:eastAsia="Calibri"/>
        </w:rPr>
        <w:t xml:space="preserve">  </w:t>
      </w:r>
      <w:bookmarkEnd w:id="7"/>
      <w:bookmarkEnd w:id="8"/>
      <w:bookmarkEnd w:id="9"/>
      <w:r w:rsidR="000673B5">
        <w:rPr>
          <w:rFonts w:eastAsia="Calibri"/>
        </w:rPr>
        <w:t xml:space="preserve">If the Court decides to impose a fine, it should be </w:t>
      </w:r>
      <w:r w:rsidR="00042A0B">
        <w:rPr>
          <w:rFonts w:eastAsia="Calibri"/>
        </w:rPr>
        <w:t xml:space="preserve">made payable to the Harris County District Clerk, since the Court may not use its contempt power to provide a </w:t>
      </w:r>
      <w:r w:rsidR="000673B5">
        <w:rPr>
          <w:rFonts w:eastAsia="Calibri"/>
        </w:rPr>
        <w:t xml:space="preserve">damages </w:t>
      </w:r>
      <w:r w:rsidR="00042A0B">
        <w:rPr>
          <w:rFonts w:eastAsia="Calibri"/>
        </w:rPr>
        <w:t>recovery to a private litigant.</w:t>
      </w:r>
      <w:r w:rsidR="00EA5C54">
        <w:rPr>
          <w:rFonts w:eastAsia="Calibri"/>
        </w:rPr>
        <w:t xml:space="preserve">  </w:t>
      </w:r>
      <w:r w:rsidR="00EA5C54">
        <w:rPr>
          <w:rFonts w:eastAsia="Calibri"/>
          <w:i/>
        </w:rPr>
        <w:t>Galtex Prop.</w:t>
      </w:r>
      <w:r w:rsidR="00EA5C54">
        <w:rPr>
          <w:rFonts w:eastAsia="Calibri"/>
        </w:rPr>
        <w:t>, 113 S.W.3d at 928.</w:t>
      </w:r>
    </w:p>
    <w:p w:rsidR="007E4242" w:rsidRDefault="007E4242" w:rsidP="00291D06">
      <w:pPr>
        <w:pStyle w:val="Heading2"/>
        <w:rPr>
          <w:rFonts w:eastAsia="Calibri"/>
        </w:rPr>
      </w:pPr>
      <w:r w:rsidRPr="007E4242">
        <w:t xml:space="preserve">Motion for </w:t>
      </w:r>
      <w:r>
        <w:t>Sanctions</w:t>
      </w:r>
    </w:p>
    <w:p w:rsidR="005509C2" w:rsidRDefault="00DA2658" w:rsidP="00291D06">
      <w:pPr>
        <w:pStyle w:val="ParaDFLJ"/>
        <w:rPr>
          <w:rFonts w:eastAsia="Calibri"/>
        </w:rPr>
      </w:pPr>
      <w:r>
        <w:rPr>
          <w:rFonts w:eastAsia="Calibri"/>
        </w:rPr>
        <w:t>In addition,</w:t>
      </w:r>
      <w:r w:rsidR="00BD4786">
        <w:rPr>
          <w:rFonts w:eastAsia="Calibri"/>
        </w:rPr>
        <w:t xml:space="preserve"> or alternatively, </w:t>
      </w:r>
      <w:r>
        <w:rPr>
          <w:rFonts w:eastAsia="Calibri"/>
        </w:rPr>
        <w:t xml:space="preserve">Dolcefino requests the Court to consider </w:t>
      </w:r>
      <w:r w:rsidR="00BD4786">
        <w:rPr>
          <w:rFonts w:eastAsia="Calibri"/>
        </w:rPr>
        <w:t>awarding sanctions against the City for its failure to comply with the Court’s Order</w:t>
      </w:r>
      <w:r w:rsidR="00722D24">
        <w:rPr>
          <w:rFonts w:eastAsia="Calibri"/>
        </w:rPr>
        <w:t xml:space="preserve"> and/or the City’s efforts to delay these proceedings with its frivolous appeal.  </w:t>
      </w:r>
      <w:r w:rsidR="00DD680C">
        <w:rPr>
          <w:rFonts w:eastAsia="Calibri"/>
        </w:rPr>
        <w:t>To that end, a</w:t>
      </w:r>
      <w:r w:rsidR="00722D24" w:rsidRPr="00722D24">
        <w:rPr>
          <w:rFonts w:eastAsia="Calibri"/>
        </w:rPr>
        <w:t xml:space="preserve"> trial court has the inherent authority to impose sanctions on its own motion</w:t>
      </w:r>
      <w:r w:rsidR="00722D24">
        <w:rPr>
          <w:rFonts w:eastAsia="Calibri"/>
        </w:rPr>
        <w:t>, and the Court has “wide discretion” in that regard</w:t>
      </w:r>
      <w:r w:rsidR="00722D24" w:rsidRPr="00722D24">
        <w:rPr>
          <w:rFonts w:eastAsia="Calibri"/>
        </w:rPr>
        <w:t xml:space="preserve">. </w:t>
      </w:r>
      <w:r w:rsidR="00DD680C">
        <w:rPr>
          <w:rFonts w:eastAsia="Calibri"/>
        </w:rPr>
        <w:t xml:space="preserve"> </w:t>
      </w:r>
      <w:bookmarkStart w:id="10" w:name="OLE_LINK11"/>
      <w:bookmarkStart w:id="11" w:name="OLE_LINK12"/>
      <w:bookmarkStart w:id="12" w:name="OLE_LINK13"/>
      <w:r w:rsidR="00722D24" w:rsidRPr="00722D24">
        <w:rPr>
          <w:rFonts w:eastAsia="Calibri"/>
          <w:i/>
        </w:rPr>
        <w:t>See In re Bennett</w:t>
      </w:r>
      <w:r w:rsidR="00722D24" w:rsidRPr="00722D24">
        <w:rPr>
          <w:rFonts w:eastAsia="Calibri"/>
        </w:rPr>
        <w:t>, 960 S.W.2d 35, 40 (Tex.</w:t>
      </w:r>
      <w:r w:rsidR="00722D24">
        <w:rPr>
          <w:rFonts w:eastAsia="Calibri"/>
        </w:rPr>
        <w:t xml:space="preserve"> </w:t>
      </w:r>
      <w:r w:rsidR="00722D24" w:rsidRPr="00722D24">
        <w:rPr>
          <w:rFonts w:eastAsia="Calibri"/>
        </w:rPr>
        <w:t>1997) (orig. proceeding)</w:t>
      </w:r>
      <w:r w:rsidR="00722D24">
        <w:rPr>
          <w:rFonts w:eastAsia="Calibri"/>
        </w:rPr>
        <w:t xml:space="preserve">; </w:t>
      </w:r>
      <w:r w:rsidR="00722D24" w:rsidRPr="00722D24">
        <w:rPr>
          <w:rFonts w:eastAsia="Calibri"/>
          <w:i/>
        </w:rPr>
        <w:t>Daniel v. Kelley Oil Corp</w:t>
      </w:r>
      <w:r w:rsidR="00722D24" w:rsidRPr="00722D24">
        <w:rPr>
          <w:rFonts w:eastAsia="Calibri"/>
        </w:rPr>
        <w:t>., 981 S.W.2d 230, 234 (Tex.</w:t>
      </w:r>
      <w:r w:rsidR="00722D24">
        <w:rPr>
          <w:rFonts w:eastAsia="Calibri"/>
        </w:rPr>
        <w:t xml:space="preserve"> </w:t>
      </w:r>
      <w:r w:rsidR="00722D24" w:rsidRPr="00722D24">
        <w:rPr>
          <w:rFonts w:eastAsia="Calibri"/>
        </w:rPr>
        <w:t>App.</w:t>
      </w:r>
      <w:r w:rsidR="00722D24">
        <w:rPr>
          <w:rFonts w:eastAsia="Calibri"/>
        </w:rPr>
        <w:t xml:space="preserve"> – H</w:t>
      </w:r>
      <w:r w:rsidR="00722D24" w:rsidRPr="00722D24">
        <w:rPr>
          <w:rFonts w:eastAsia="Calibri"/>
        </w:rPr>
        <w:t xml:space="preserve">ouston </w:t>
      </w:r>
      <w:r w:rsidR="00722D24">
        <w:rPr>
          <w:rFonts w:eastAsia="Calibri"/>
        </w:rPr>
        <w:t xml:space="preserve">[1st Dist.] 1998, pet. denied); </w:t>
      </w:r>
      <w:r w:rsidR="00722D24" w:rsidRPr="00722D24">
        <w:rPr>
          <w:rFonts w:eastAsia="Calibri"/>
          <w:i/>
        </w:rPr>
        <w:t>Khan v. Valliani</w:t>
      </w:r>
      <w:r w:rsidR="00722D24" w:rsidRPr="00722D24">
        <w:rPr>
          <w:rFonts w:eastAsia="Calibri"/>
        </w:rPr>
        <w:t>, 439 S.W.3d 528, 537 (Tex. App.—Houston [14th Dist.] 2014, no pet.)</w:t>
      </w:r>
      <w:r w:rsidR="00722D24">
        <w:rPr>
          <w:rFonts w:eastAsia="Calibri"/>
        </w:rPr>
        <w:t xml:space="preserve">. </w:t>
      </w:r>
      <w:r w:rsidR="005D5E8F">
        <w:rPr>
          <w:rFonts w:eastAsia="Calibri"/>
        </w:rPr>
        <w:t xml:space="preserve"> </w:t>
      </w:r>
      <w:bookmarkEnd w:id="10"/>
      <w:bookmarkEnd w:id="11"/>
      <w:bookmarkEnd w:id="12"/>
    </w:p>
    <w:p w:rsidR="005509C2" w:rsidRDefault="005509C2">
      <w:pPr>
        <w:autoSpaceDE/>
        <w:autoSpaceDN/>
        <w:adjustRightInd/>
        <w:spacing w:after="200" w:line="276" w:lineRule="auto"/>
        <w:rPr>
          <w:rFonts w:eastAsia="Calibri" w:cs="Times New Roman"/>
          <w:sz w:val="24"/>
          <w:szCs w:val="26"/>
        </w:rPr>
      </w:pPr>
      <w:r>
        <w:rPr>
          <w:rFonts w:eastAsia="Calibri"/>
        </w:rPr>
        <w:br w:type="page"/>
      </w:r>
    </w:p>
    <w:p w:rsidR="005509C2" w:rsidRDefault="005D5E8F" w:rsidP="00291D06">
      <w:pPr>
        <w:pStyle w:val="ParaDFLJ"/>
        <w:rPr>
          <w:rFonts w:eastAsia="Calibri"/>
        </w:rPr>
      </w:pPr>
      <w:r>
        <w:rPr>
          <w:rFonts w:eastAsia="Calibri"/>
        </w:rPr>
        <w:t>A</w:t>
      </w:r>
      <w:r w:rsidR="00722D24">
        <w:rPr>
          <w:rFonts w:eastAsia="Calibri"/>
        </w:rPr>
        <w:t>s a sanction, Dolcefino request</w:t>
      </w:r>
      <w:r w:rsidR="00291D06">
        <w:rPr>
          <w:rFonts w:eastAsia="Calibri"/>
        </w:rPr>
        <w:t>s</w:t>
      </w:r>
      <w:r w:rsidR="00722D24">
        <w:rPr>
          <w:rFonts w:eastAsia="Calibri"/>
        </w:rPr>
        <w:t xml:space="preserve"> the Court to</w:t>
      </w:r>
      <w:r w:rsidR="00DD680C">
        <w:rPr>
          <w:rFonts w:eastAsia="Calibri"/>
        </w:rPr>
        <w:t>:</w:t>
      </w:r>
      <w:r w:rsidR="00722D24">
        <w:rPr>
          <w:rFonts w:eastAsia="Calibri"/>
        </w:rPr>
        <w:t xml:space="preserve"> </w:t>
      </w:r>
    </w:p>
    <w:p w:rsidR="005509C2" w:rsidRDefault="003702A8" w:rsidP="005509C2">
      <w:pPr>
        <w:pStyle w:val="Heading3"/>
        <w:rPr>
          <w:rFonts w:eastAsia="Calibri"/>
        </w:rPr>
      </w:pPr>
      <w:r w:rsidRPr="00977E39">
        <w:t>overrul</w:t>
      </w:r>
      <w:r w:rsidR="00DA2658">
        <w:t xml:space="preserve">e the City’s </w:t>
      </w:r>
      <w:r w:rsidRPr="00977E39">
        <w:t>claimed statutory exemption</w:t>
      </w:r>
      <w:r w:rsidR="00DA2658">
        <w:t>s f</w:t>
      </w:r>
      <w:r w:rsidR="00690988">
        <w:t>rom</w:t>
      </w:r>
      <w:r w:rsidR="00DA2658">
        <w:t xml:space="preserve"> disclosure as to the TPIA requests set forth in the Court’</w:t>
      </w:r>
      <w:r w:rsidR="00690988">
        <w:t>s M</w:t>
      </w:r>
      <w:r w:rsidR="00DA2658">
        <w:t>arch 29, 2018 order</w:t>
      </w:r>
      <w:r w:rsidR="003A0942">
        <w:t>;</w:t>
      </w:r>
      <w:r w:rsidR="00722D24">
        <w:t xml:space="preserve"> and</w:t>
      </w:r>
      <w:r w:rsidR="003A0942">
        <w:t xml:space="preserve"> </w:t>
      </w:r>
    </w:p>
    <w:p w:rsidR="005509C2" w:rsidRDefault="00CB4508" w:rsidP="005509C2">
      <w:pPr>
        <w:pStyle w:val="Heading3"/>
        <w:rPr>
          <w:rFonts w:eastAsia="Calibri"/>
        </w:rPr>
      </w:pPr>
      <w:r w:rsidRPr="00977E39">
        <w:t>award</w:t>
      </w:r>
      <w:r w:rsidR="00722D24">
        <w:t xml:space="preserve"> an amount representing </w:t>
      </w:r>
      <w:r w:rsidR="005D5E8F">
        <w:t xml:space="preserve">a </w:t>
      </w:r>
      <w:r w:rsidRPr="00977E39">
        <w:t>reaso</w:t>
      </w:r>
      <w:r w:rsidR="00722D24">
        <w:t>nable attorney’s fee</w:t>
      </w:r>
      <w:r w:rsidR="005D5E8F">
        <w:t xml:space="preserve"> and any costs </w:t>
      </w:r>
      <w:r w:rsidR="00115F9B">
        <w:t xml:space="preserve">in an amount not less than $12,500 </w:t>
      </w:r>
      <w:r w:rsidR="003A0942">
        <w:t>for the work Dolcefino’s attorneys had to perform to:</w:t>
      </w:r>
      <w:r w:rsidR="00722D24">
        <w:t xml:space="preserve"> </w:t>
      </w:r>
    </w:p>
    <w:p w:rsidR="005509C2" w:rsidRDefault="003A0942" w:rsidP="005509C2">
      <w:pPr>
        <w:pStyle w:val="Heading4"/>
      </w:pPr>
      <w:r>
        <w:t>draft and attend the hearing on Dolcefino’s Motion to Compel filed 11/20/17 and First Amended Motion to Compel filed 12/1/17</w:t>
      </w:r>
      <w:r w:rsidR="00D97444">
        <w:t>,</w:t>
      </w:r>
      <w:r>
        <w:t xml:space="preserve"> which led the Court’s March 29, 2018 order that the City has c</w:t>
      </w:r>
      <w:r w:rsidR="00D97444">
        <w:t>ontemptuously failed to follow;</w:t>
      </w:r>
    </w:p>
    <w:p w:rsidR="005509C2" w:rsidRDefault="003A0942" w:rsidP="005509C2">
      <w:pPr>
        <w:pStyle w:val="Heading4"/>
      </w:pPr>
      <w:r>
        <w:t>defend against</w:t>
      </w:r>
      <w:r w:rsidR="00D97444">
        <w:t>,</w:t>
      </w:r>
      <w:r>
        <w:t xml:space="preserve"> and attend the hearing on</w:t>
      </w:r>
      <w:r w:rsidR="00D97444">
        <w:t>,</w:t>
      </w:r>
      <w:r>
        <w:t xml:space="preserve"> the City’s Motion to Reconsider (filed 12/21/17)</w:t>
      </w:r>
      <w:r w:rsidR="00115F9B">
        <w:t xml:space="preserve">; and </w:t>
      </w:r>
    </w:p>
    <w:p w:rsidR="00CB4508" w:rsidRPr="00977E39" w:rsidRDefault="00115F9B" w:rsidP="005509C2">
      <w:pPr>
        <w:pStyle w:val="Heading4"/>
      </w:pPr>
      <w:r>
        <w:t>draft and attend the hearing on the instant Motion.</w:t>
      </w:r>
      <w:r w:rsidR="005509C2">
        <w:t xml:space="preserve"> </w:t>
      </w:r>
    </w:p>
    <w:p w:rsidR="002630CE" w:rsidRPr="00977E39" w:rsidRDefault="00642888" w:rsidP="002630CE">
      <w:pPr>
        <w:tabs>
          <w:tab w:val="left" w:pos="4320"/>
        </w:tabs>
        <w:autoSpaceDE/>
        <w:autoSpaceDN/>
        <w:adjustRightInd/>
        <w:spacing w:line="276" w:lineRule="auto"/>
        <w:rPr>
          <w:rFonts w:eastAsia="Calibri" w:cs="Times New Roman"/>
          <w:sz w:val="24"/>
        </w:rPr>
      </w:pPr>
      <w:r w:rsidRPr="00977E39">
        <w:rPr>
          <w:rFonts w:eastAsia="Calibri" w:cs="Times New Roman"/>
          <w:sz w:val="24"/>
        </w:rPr>
        <w:t xml:space="preserve">DATE:  November </w:t>
      </w:r>
      <w:r w:rsidR="00977E39" w:rsidRPr="00977E39">
        <w:rPr>
          <w:rFonts w:eastAsia="Calibri" w:cs="Times New Roman"/>
          <w:sz w:val="24"/>
        </w:rPr>
        <w:t>20</w:t>
      </w:r>
      <w:r w:rsidR="002630CE" w:rsidRPr="00977E39">
        <w:rPr>
          <w:rFonts w:eastAsia="Calibri" w:cs="Times New Roman"/>
          <w:sz w:val="24"/>
        </w:rPr>
        <w:t>, 201</w:t>
      </w:r>
      <w:r w:rsidR="007E4242">
        <w:rPr>
          <w:rFonts w:eastAsia="Calibri" w:cs="Times New Roman"/>
          <w:sz w:val="24"/>
        </w:rPr>
        <w:t>8</w:t>
      </w:r>
      <w:r w:rsidR="002630CE" w:rsidRPr="00977E39">
        <w:rPr>
          <w:rFonts w:eastAsia="Calibri" w:cs="Times New Roman"/>
          <w:sz w:val="24"/>
        </w:rPr>
        <w:tab/>
        <w:t>Respectfully submitted,</w:t>
      </w:r>
    </w:p>
    <w:p w:rsidR="002630CE" w:rsidRPr="00977E39" w:rsidRDefault="002630CE" w:rsidP="002630CE">
      <w:pPr>
        <w:tabs>
          <w:tab w:val="left" w:pos="4320"/>
        </w:tabs>
        <w:autoSpaceDE/>
        <w:autoSpaceDN/>
        <w:adjustRightInd/>
        <w:spacing w:line="276" w:lineRule="auto"/>
        <w:rPr>
          <w:rFonts w:eastAsia="Calibri" w:cs="Times New Roman"/>
          <w:sz w:val="24"/>
        </w:rPr>
      </w:pPr>
    </w:p>
    <w:p w:rsidR="002630CE" w:rsidRPr="00963809" w:rsidRDefault="002630CE" w:rsidP="002630CE">
      <w:pPr>
        <w:tabs>
          <w:tab w:val="left" w:pos="8640"/>
        </w:tabs>
        <w:autoSpaceDE/>
        <w:autoSpaceDN/>
        <w:adjustRightInd/>
        <w:ind w:left="4320"/>
        <w:rPr>
          <w:rFonts w:eastAsia="Calibri" w:cs="Times New Roman"/>
          <w:b/>
          <w:smallCaps/>
          <w:sz w:val="32"/>
          <w:szCs w:val="32"/>
          <w:vertAlign w:val="superscript"/>
        </w:rPr>
      </w:pPr>
      <w:r w:rsidRPr="00963809">
        <w:rPr>
          <w:rFonts w:eastAsia="Calibri" w:cs="Times New Roman"/>
          <w:b/>
          <w:smallCaps/>
          <w:sz w:val="32"/>
          <w:szCs w:val="32"/>
        </w:rPr>
        <w:t>Hicks Thomas llp</w:t>
      </w:r>
    </w:p>
    <w:p w:rsidR="002630CE" w:rsidRPr="00963809" w:rsidRDefault="00DD22C5" w:rsidP="002630CE">
      <w:pPr>
        <w:tabs>
          <w:tab w:val="left" w:pos="720"/>
          <w:tab w:val="left" w:pos="8640"/>
        </w:tabs>
        <w:autoSpaceDE/>
        <w:autoSpaceDN/>
        <w:adjustRightInd/>
        <w:ind w:left="4680" w:hanging="360"/>
        <w:rPr>
          <w:rFonts w:eastAsia="Calibri" w:cs="Times New Roman"/>
          <w:b/>
          <w:smallCaps/>
          <w:sz w:val="16"/>
          <w:szCs w:val="16"/>
          <w:vertAlign w:val="superscript"/>
        </w:rPr>
      </w:pPr>
      <w:r w:rsidRPr="00963809">
        <w:rPr>
          <w:rFonts w:eastAsia="Calibri" w:cs="Times New Roman"/>
          <w:noProof/>
          <w:szCs w:val="26"/>
        </w:rPr>
        <w:drawing>
          <wp:anchor distT="0" distB="0" distL="114300" distR="114300" simplePos="0" relativeHeight="251659264" behindDoc="1" locked="0" layoutInCell="1" allowOverlap="1" wp14:anchorId="788396A4" wp14:editId="6B370DCF">
            <wp:simplePos x="0" y="0"/>
            <wp:positionH relativeFrom="column">
              <wp:posOffset>3096260</wp:posOffset>
            </wp:positionH>
            <wp:positionV relativeFrom="paragraph">
              <wp:posOffset>72390</wp:posOffset>
            </wp:positionV>
            <wp:extent cx="1526540" cy="460375"/>
            <wp:effectExtent l="0" t="0" r="0" b="0"/>
            <wp:wrapNone/>
            <wp:docPr id="9" name="Picture 2" descr="Description: SHoffer for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Hoffer for Word"/>
                    <pic:cNvPicPr>
                      <a:picLocks noChangeAspect="1" noChangeArrowheads="1"/>
                    </pic:cNvPicPr>
                  </pic:nvPicPr>
                  <pic:blipFill>
                    <a:blip r:embed="rId10">
                      <a:lum bright="2000"/>
                      <a:extLst>
                        <a:ext uri="{28A0092B-C50C-407E-A947-70E740481C1C}">
                          <a14:useLocalDpi xmlns:a14="http://schemas.microsoft.com/office/drawing/2010/main" val="0"/>
                        </a:ext>
                      </a:extLst>
                    </a:blip>
                    <a:srcRect/>
                    <a:stretch>
                      <a:fillRect/>
                    </a:stretch>
                  </pic:blipFill>
                  <pic:spPr bwMode="auto">
                    <a:xfrm>
                      <a:off x="0" y="0"/>
                      <a:ext cx="1526540"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630CE" w:rsidRPr="00963809">
        <w:rPr>
          <w:rFonts w:eastAsia="Calibri" w:cs="Times New Roman"/>
          <w:b/>
          <w:smallCaps/>
          <w:sz w:val="16"/>
          <w:szCs w:val="16"/>
          <w:vertAlign w:val="superscript"/>
        </w:rPr>
        <w:t xml:space="preserve">                a registered limited liability partnership</w:t>
      </w:r>
    </w:p>
    <w:p w:rsidR="002630CE" w:rsidRPr="00963809" w:rsidRDefault="002630CE" w:rsidP="002630CE">
      <w:pPr>
        <w:tabs>
          <w:tab w:val="left" w:pos="8640"/>
        </w:tabs>
        <w:autoSpaceDE/>
        <w:autoSpaceDN/>
        <w:adjustRightInd/>
        <w:ind w:left="4320"/>
        <w:rPr>
          <w:rFonts w:eastAsia="Calibri" w:cs="Times New Roman"/>
          <w:szCs w:val="26"/>
        </w:rPr>
      </w:pPr>
    </w:p>
    <w:p w:rsidR="002630CE" w:rsidRPr="00977E39" w:rsidRDefault="002630CE" w:rsidP="002630CE">
      <w:pPr>
        <w:tabs>
          <w:tab w:val="left" w:pos="8640"/>
        </w:tabs>
        <w:autoSpaceDE/>
        <w:autoSpaceDN/>
        <w:adjustRightInd/>
        <w:ind w:left="4320"/>
        <w:rPr>
          <w:rFonts w:eastAsia="Calibri" w:cs="Times New Roman"/>
          <w:sz w:val="24"/>
        </w:rPr>
      </w:pPr>
      <w:r w:rsidRPr="00977E39">
        <w:rPr>
          <w:rFonts w:eastAsia="Calibri" w:cs="Times New Roman"/>
          <w:sz w:val="24"/>
        </w:rPr>
        <w:t>By: ________________________________</w:t>
      </w:r>
    </w:p>
    <w:p w:rsidR="002630CE" w:rsidRPr="00977E39" w:rsidRDefault="002630CE" w:rsidP="002630CE">
      <w:pPr>
        <w:tabs>
          <w:tab w:val="left" w:pos="720"/>
          <w:tab w:val="left" w:pos="8640"/>
        </w:tabs>
        <w:autoSpaceDE/>
        <w:autoSpaceDN/>
        <w:adjustRightInd/>
        <w:ind w:left="4320" w:firstLine="450"/>
        <w:rPr>
          <w:rFonts w:eastAsia="Calibri" w:cs="Times New Roman"/>
          <w:sz w:val="24"/>
        </w:rPr>
      </w:pPr>
      <w:r w:rsidRPr="00977E39">
        <w:rPr>
          <w:rFonts w:eastAsia="Calibri" w:cs="Times New Roman"/>
          <w:b/>
          <w:sz w:val="24"/>
        </w:rPr>
        <w:t xml:space="preserve">Stewart Hoffer </w:t>
      </w:r>
    </w:p>
    <w:p w:rsidR="002630CE" w:rsidRPr="00977E39" w:rsidRDefault="002630CE" w:rsidP="002630CE">
      <w:pPr>
        <w:tabs>
          <w:tab w:val="left" w:pos="720"/>
          <w:tab w:val="left" w:pos="8640"/>
        </w:tabs>
        <w:autoSpaceDE/>
        <w:autoSpaceDN/>
        <w:adjustRightInd/>
        <w:ind w:left="4320" w:firstLine="450"/>
        <w:rPr>
          <w:rFonts w:eastAsia="Calibri" w:cs="Times New Roman"/>
          <w:sz w:val="24"/>
        </w:rPr>
      </w:pPr>
      <w:r w:rsidRPr="00977E39">
        <w:rPr>
          <w:rFonts w:eastAsia="Calibri" w:cs="Times New Roman"/>
          <w:sz w:val="24"/>
        </w:rPr>
        <w:t>Texas Bar No. 00790891</w:t>
      </w:r>
    </w:p>
    <w:p w:rsidR="002630CE" w:rsidRPr="00977E39" w:rsidRDefault="002630CE" w:rsidP="002630CE">
      <w:pPr>
        <w:tabs>
          <w:tab w:val="left" w:pos="720"/>
          <w:tab w:val="left" w:pos="8640"/>
        </w:tabs>
        <w:autoSpaceDE/>
        <w:autoSpaceDN/>
        <w:adjustRightInd/>
        <w:ind w:left="4320" w:firstLine="450"/>
        <w:rPr>
          <w:rFonts w:eastAsia="Calibri" w:cs="Times New Roman"/>
          <w:sz w:val="24"/>
        </w:rPr>
      </w:pPr>
      <w:r w:rsidRPr="00977E39">
        <w:rPr>
          <w:rFonts w:eastAsia="Calibri" w:cs="Times New Roman"/>
          <w:sz w:val="24"/>
        </w:rPr>
        <w:t>shoffer@hicks-thomas.com</w:t>
      </w:r>
    </w:p>
    <w:p w:rsidR="002630CE" w:rsidRPr="00977E39" w:rsidRDefault="002630CE" w:rsidP="002630CE">
      <w:pPr>
        <w:tabs>
          <w:tab w:val="left" w:pos="720"/>
          <w:tab w:val="left" w:pos="8640"/>
        </w:tabs>
        <w:autoSpaceDE/>
        <w:autoSpaceDN/>
        <w:adjustRightInd/>
        <w:ind w:left="4320" w:firstLine="450"/>
        <w:rPr>
          <w:rFonts w:eastAsia="Calibri" w:cs="Times New Roman"/>
          <w:sz w:val="24"/>
        </w:rPr>
      </w:pPr>
      <w:r w:rsidRPr="00977E39">
        <w:rPr>
          <w:rFonts w:eastAsia="Calibri" w:cs="Times New Roman"/>
          <w:sz w:val="24"/>
        </w:rPr>
        <w:t>700 Louisiana, Suite 2000</w:t>
      </w:r>
    </w:p>
    <w:p w:rsidR="002630CE" w:rsidRPr="00977E39" w:rsidRDefault="002630CE" w:rsidP="002630CE">
      <w:pPr>
        <w:tabs>
          <w:tab w:val="left" w:pos="720"/>
          <w:tab w:val="left" w:pos="8640"/>
        </w:tabs>
        <w:autoSpaceDE/>
        <w:autoSpaceDN/>
        <w:adjustRightInd/>
        <w:ind w:left="4320" w:firstLine="450"/>
        <w:rPr>
          <w:rFonts w:eastAsia="Calibri" w:cs="Times New Roman"/>
          <w:sz w:val="24"/>
        </w:rPr>
      </w:pPr>
      <w:r w:rsidRPr="00977E39">
        <w:rPr>
          <w:rFonts w:eastAsia="Calibri" w:cs="Times New Roman"/>
          <w:sz w:val="24"/>
        </w:rPr>
        <w:t>Houston, Texas 77002</w:t>
      </w:r>
    </w:p>
    <w:p w:rsidR="002630CE" w:rsidRPr="00977E39" w:rsidRDefault="002630CE" w:rsidP="002630CE">
      <w:pPr>
        <w:tabs>
          <w:tab w:val="left" w:pos="720"/>
          <w:tab w:val="left" w:pos="8640"/>
        </w:tabs>
        <w:autoSpaceDE/>
        <w:autoSpaceDN/>
        <w:adjustRightInd/>
        <w:ind w:left="4320" w:firstLine="450"/>
        <w:rPr>
          <w:rFonts w:eastAsia="Calibri" w:cs="Times New Roman"/>
          <w:sz w:val="24"/>
        </w:rPr>
      </w:pPr>
      <w:r w:rsidRPr="00977E39">
        <w:rPr>
          <w:rFonts w:eastAsia="Calibri" w:cs="Times New Roman"/>
          <w:sz w:val="24"/>
        </w:rPr>
        <w:t>713.547.9100 (Telephone)</w:t>
      </w:r>
    </w:p>
    <w:p w:rsidR="002630CE" w:rsidRPr="00977E39" w:rsidRDefault="002630CE" w:rsidP="002630CE">
      <w:pPr>
        <w:tabs>
          <w:tab w:val="left" w:pos="720"/>
          <w:tab w:val="left" w:pos="8640"/>
        </w:tabs>
        <w:autoSpaceDE/>
        <w:autoSpaceDN/>
        <w:adjustRightInd/>
        <w:ind w:left="4320" w:firstLine="450"/>
        <w:rPr>
          <w:rFonts w:eastAsia="Calibri" w:cs="Times New Roman"/>
          <w:sz w:val="24"/>
        </w:rPr>
      </w:pPr>
      <w:r w:rsidRPr="00977E39">
        <w:rPr>
          <w:rFonts w:eastAsia="Calibri" w:cs="Times New Roman"/>
          <w:sz w:val="24"/>
        </w:rPr>
        <w:t>713.547.9150 (Facsimile)</w:t>
      </w:r>
    </w:p>
    <w:p w:rsidR="002630CE" w:rsidRPr="00977E39" w:rsidRDefault="002630CE" w:rsidP="002630CE">
      <w:pPr>
        <w:tabs>
          <w:tab w:val="left" w:pos="8640"/>
        </w:tabs>
        <w:autoSpaceDE/>
        <w:autoSpaceDN/>
        <w:adjustRightInd/>
        <w:ind w:left="4320"/>
        <w:rPr>
          <w:rFonts w:eastAsia="Calibri" w:cs="Times New Roman"/>
          <w:sz w:val="24"/>
        </w:rPr>
      </w:pPr>
    </w:p>
    <w:p w:rsidR="00A650DD" w:rsidRPr="00977E39" w:rsidRDefault="002630CE" w:rsidP="00A650DD">
      <w:pPr>
        <w:tabs>
          <w:tab w:val="left" w:pos="8640"/>
        </w:tabs>
        <w:autoSpaceDE/>
        <w:autoSpaceDN/>
        <w:adjustRightInd/>
        <w:ind w:left="4320"/>
        <w:rPr>
          <w:rFonts w:eastAsia="Calibri" w:cs="Times New Roman"/>
          <w:b/>
          <w:sz w:val="24"/>
        </w:rPr>
      </w:pPr>
      <w:r w:rsidRPr="00977E39">
        <w:rPr>
          <w:rFonts w:eastAsia="Calibri" w:cs="Times New Roman"/>
          <w:b/>
          <w:sz w:val="24"/>
        </w:rPr>
        <w:t>Attorneys for Petitioner</w:t>
      </w:r>
      <w:r w:rsidR="003702A8" w:rsidRPr="00977E39">
        <w:rPr>
          <w:rFonts w:eastAsia="Calibri" w:cs="Times New Roman"/>
          <w:b/>
          <w:sz w:val="24"/>
        </w:rPr>
        <w:t>s</w:t>
      </w:r>
    </w:p>
    <w:p w:rsidR="00A650DD" w:rsidRPr="00977E39" w:rsidRDefault="00A650DD" w:rsidP="007E6920">
      <w:pPr>
        <w:tabs>
          <w:tab w:val="left" w:pos="8640"/>
        </w:tabs>
        <w:autoSpaceDE/>
        <w:autoSpaceDN/>
        <w:adjustRightInd/>
        <w:rPr>
          <w:rFonts w:eastAsia="Calibri" w:cs="Times New Roman"/>
          <w:b/>
          <w:sz w:val="24"/>
        </w:rPr>
      </w:pPr>
    </w:p>
    <w:p w:rsidR="00D97444" w:rsidRDefault="00D97444">
      <w:pPr>
        <w:autoSpaceDE/>
        <w:autoSpaceDN/>
        <w:adjustRightInd/>
        <w:spacing w:after="200" w:line="276" w:lineRule="auto"/>
        <w:rPr>
          <w:rFonts w:eastAsia="Calibri" w:cs="Times New Roman"/>
          <w:b/>
          <w:sz w:val="24"/>
          <w:u w:val="single"/>
        </w:rPr>
      </w:pPr>
      <w:r>
        <w:rPr>
          <w:rFonts w:eastAsia="Calibri" w:cs="Times New Roman"/>
          <w:b/>
          <w:sz w:val="24"/>
          <w:u w:val="single"/>
        </w:rPr>
        <w:br w:type="page"/>
      </w:r>
    </w:p>
    <w:p w:rsidR="00FA0862" w:rsidRPr="00977E39" w:rsidRDefault="00FA0862" w:rsidP="00FA0862">
      <w:pPr>
        <w:autoSpaceDE/>
        <w:autoSpaceDN/>
        <w:adjustRightInd/>
        <w:jc w:val="center"/>
        <w:rPr>
          <w:rFonts w:eastAsia="Calibri" w:cs="Times New Roman"/>
          <w:b/>
          <w:sz w:val="24"/>
          <w:u w:val="single"/>
        </w:rPr>
      </w:pPr>
      <w:r w:rsidRPr="00977E39">
        <w:rPr>
          <w:rFonts w:eastAsia="Calibri" w:cs="Times New Roman"/>
          <w:b/>
          <w:sz w:val="24"/>
          <w:u w:val="single"/>
        </w:rPr>
        <w:t>Certificate of Conference</w:t>
      </w:r>
    </w:p>
    <w:p w:rsidR="00FA0862" w:rsidRPr="00977E39" w:rsidRDefault="00FA0862" w:rsidP="00FA0862">
      <w:pPr>
        <w:autoSpaceDE/>
        <w:autoSpaceDN/>
        <w:adjustRightInd/>
        <w:rPr>
          <w:rFonts w:eastAsia="Calibri" w:cs="Times New Roman"/>
          <w:sz w:val="24"/>
        </w:rPr>
      </w:pPr>
    </w:p>
    <w:p w:rsidR="00FA0862" w:rsidRPr="00977E39" w:rsidRDefault="00FA0862" w:rsidP="00FA0862">
      <w:pPr>
        <w:autoSpaceDE/>
        <w:autoSpaceDN/>
        <w:adjustRightInd/>
        <w:jc w:val="both"/>
        <w:rPr>
          <w:rFonts w:eastAsia="Calibri" w:cs="Times New Roman"/>
          <w:sz w:val="24"/>
        </w:rPr>
      </w:pPr>
      <w:r w:rsidRPr="00977E39">
        <w:rPr>
          <w:rFonts w:eastAsia="Calibri" w:cs="Times New Roman"/>
          <w:sz w:val="24"/>
        </w:rPr>
        <w:tab/>
      </w:r>
      <w:r w:rsidRPr="00DD680C">
        <w:rPr>
          <w:rFonts w:eastAsia="Calibri" w:cs="Times New Roman"/>
          <w:sz w:val="24"/>
        </w:rPr>
        <w:t xml:space="preserve">I hereby certify that, </w:t>
      </w:r>
      <w:r w:rsidR="0030106A" w:rsidRPr="00DD680C">
        <w:rPr>
          <w:rFonts w:eastAsia="Calibri" w:cs="Times New Roman"/>
          <w:sz w:val="24"/>
        </w:rPr>
        <w:t>via email on</w:t>
      </w:r>
      <w:r w:rsidRPr="00DD680C">
        <w:rPr>
          <w:rFonts w:eastAsia="Calibri" w:cs="Times New Roman"/>
          <w:sz w:val="24"/>
        </w:rPr>
        <w:t xml:space="preserve"> </w:t>
      </w:r>
      <w:r w:rsidR="00DD680C" w:rsidRPr="00DD680C">
        <w:rPr>
          <w:rFonts w:eastAsia="Calibri" w:cs="Times New Roman"/>
          <w:sz w:val="24"/>
        </w:rPr>
        <w:t>November 6, 2018</w:t>
      </w:r>
      <w:r w:rsidR="003A0942" w:rsidRPr="00DD680C">
        <w:rPr>
          <w:rFonts w:eastAsia="Calibri" w:cs="Times New Roman"/>
          <w:sz w:val="24"/>
        </w:rPr>
        <w:t xml:space="preserve">, </w:t>
      </w:r>
      <w:r w:rsidRPr="00DD680C">
        <w:rPr>
          <w:rFonts w:eastAsia="Calibri" w:cs="Times New Roman"/>
          <w:sz w:val="24"/>
        </w:rPr>
        <w:t>I attempted to avoid the need for court intervention and conferred with opposing counsel as to the relief sought herein</w:t>
      </w:r>
      <w:r w:rsidR="0030106A" w:rsidRPr="00DD680C">
        <w:rPr>
          <w:rFonts w:eastAsia="Calibri" w:cs="Times New Roman"/>
          <w:sz w:val="24"/>
        </w:rPr>
        <w:t xml:space="preserve">; counsel has indicated they are opposed to </w:t>
      </w:r>
      <w:r w:rsidR="00DD680C" w:rsidRPr="00DD680C">
        <w:rPr>
          <w:rFonts w:eastAsia="Calibri" w:cs="Times New Roman"/>
          <w:sz w:val="24"/>
        </w:rPr>
        <w:t>such relief</w:t>
      </w:r>
      <w:r w:rsidR="0030106A" w:rsidRPr="00DD680C">
        <w:rPr>
          <w:rFonts w:eastAsia="Calibri" w:cs="Times New Roman"/>
          <w:sz w:val="24"/>
        </w:rPr>
        <w:t xml:space="preserve">.  </w:t>
      </w:r>
      <w:r w:rsidRPr="00977E39">
        <w:rPr>
          <w:rFonts w:eastAsia="Calibri" w:cs="Times New Roman"/>
          <w:sz w:val="24"/>
        </w:rPr>
        <w:t xml:space="preserve">  </w:t>
      </w:r>
    </w:p>
    <w:p w:rsidR="00FA0862" w:rsidRPr="00977E39" w:rsidRDefault="00FA0862" w:rsidP="00FA0862">
      <w:pPr>
        <w:autoSpaceDE/>
        <w:autoSpaceDN/>
        <w:adjustRightInd/>
        <w:jc w:val="both"/>
        <w:rPr>
          <w:rFonts w:eastAsia="Calibri" w:cs="Times New Roman"/>
          <w:sz w:val="24"/>
        </w:rPr>
      </w:pPr>
      <w:r w:rsidRPr="00977E39">
        <w:rPr>
          <w:rFonts w:eastAsia="Calibri"/>
          <w:noProof/>
          <w:sz w:val="24"/>
        </w:rPr>
        <w:drawing>
          <wp:anchor distT="0" distB="0" distL="114300" distR="114300" simplePos="0" relativeHeight="251663360" behindDoc="1" locked="0" layoutInCell="1" allowOverlap="1" wp14:anchorId="284DA7D0" wp14:editId="462BA052">
            <wp:simplePos x="0" y="0"/>
            <wp:positionH relativeFrom="column">
              <wp:posOffset>2701290</wp:posOffset>
            </wp:positionH>
            <wp:positionV relativeFrom="paragraph">
              <wp:posOffset>136525</wp:posOffset>
            </wp:positionV>
            <wp:extent cx="1526540" cy="460375"/>
            <wp:effectExtent l="0" t="0" r="0" b="0"/>
            <wp:wrapNone/>
            <wp:docPr id="1" name="Picture 2" descr="Description: SHoffer for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Hoffer for Word"/>
                    <pic:cNvPicPr>
                      <a:picLocks noChangeAspect="1" noChangeArrowheads="1"/>
                    </pic:cNvPicPr>
                  </pic:nvPicPr>
                  <pic:blipFill>
                    <a:blip r:embed="rId10">
                      <a:lum bright="2000"/>
                      <a:extLst>
                        <a:ext uri="{28A0092B-C50C-407E-A947-70E740481C1C}">
                          <a14:useLocalDpi xmlns:a14="http://schemas.microsoft.com/office/drawing/2010/main" val="0"/>
                        </a:ext>
                      </a:extLst>
                    </a:blip>
                    <a:srcRect/>
                    <a:stretch>
                      <a:fillRect/>
                    </a:stretch>
                  </pic:blipFill>
                  <pic:spPr bwMode="auto">
                    <a:xfrm>
                      <a:off x="0" y="0"/>
                      <a:ext cx="1526540" cy="460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0862" w:rsidRPr="00977E39" w:rsidRDefault="00FA0862" w:rsidP="00FA0862">
      <w:pPr>
        <w:autoSpaceDE/>
        <w:autoSpaceDN/>
        <w:adjustRightInd/>
        <w:jc w:val="both"/>
        <w:rPr>
          <w:rFonts w:eastAsia="Calibri" w:cs="Times New Roman"/>
          <w:sz w:val="24"/>
        </w:rPr>
      </w:pPr>
    </w:p>
    <w:p w:rsidR="00FA0862" w:rsidRPr="00977E39" w:rsidRDefault="00FA0862" w:rsidP="00FA0862">
      <w:pPr>
        <w:autoSpaceDE/>
        <w:autoSpaceDN/>
        <w:adjustRightInd/>
        <w:ind w:left="4320"/>
        <w:jc w:val="both"/>
        <w:rPr>
          <w:rFonts w:eastAsia="Calibri" w:cs="Times New Roman"/>
          <w:sz w:val="24"/>
        </w:rPr>
      </w:pPr>
      <w:r w:rsidRPr="00977E39">
        <w:rPr>
          <w:rFonts w:eastAsia="Calibri" w:cs="Times New Roman"/>
          <w:sz w:val="24"/>
        </w:rPr>
        <w:t>_____________________________</w:t>
      </w:r>
    </w:p>
    <w:p w:rsidR="00FA0862" w:rsidRPr="00EA5C54" w:rsidRDefault="00FA0862" w:rsidP="00FA0862">
      <w:pPr>
        <w:autoSpaceDE/>
        <w:autoSpaceDN/>
        <w:adjustRightInd/>
        <w:ind w:left="4320"/>
        <w:jc w:val="both"/>
        <w:rPr>
          <w:rFonts w:eastAsia="Calibri" w:cs="Times New Roman"/>
          <w:b/>
          <w:sz w:val="24"/>
        </w:rPr>
      </w:pPr>
      <w:r w:rsidRPr="00EA5C54">
        <w:rPr>
          <w:rFonts w:eastAsia="Calibri" w:cs="Times New Roman"/>
          <w:b/>
          <w:sz w:val="24"/>
        </w:rPr>
        <w:t>Stewart Hoffer</w:t>
      </w:r>
    </w:p>
    <w:p w:rsidR="00FA0862" w:rsidRPr="00977E39" w:rsidRDefault="00FA0862" w:rsidP="00FA0862">
      <w:pPr>
        <w:autoSpaceDE/>
        <w:autoSpaceDN/>
        <w:adjustRightInd/>
        <w:jc w:val="both"/>
        <w:rPr>
          <w:rFonts w:eastAsia="Calibri"/>
          <w:sz w:val="24"/>
        </w:rPr>
      </w:pPr>
    </w:p>
    <w:p w:rsidR="00A650DD" w:rsidRPr="00977E39" w:rsidRDefault="00A650DD" w:rsidP="00FA0862">
      <w:pPr>
        <w:autoSpaceDE/>
        <w:autoSpaceDN/>
        <w:adjustRightInd/>
        <w:rPr>
          <w:rFonts w:eastAsia="Calibri" w:cs="Times New Roman"/>
          <w:b/>
          <w:sz w:val="24"/>
          <w:u w:val="single"/>
        </w:rPr>
      </w:pPr>
    </w:p>
    <w:p w:rsidR="00DD680C" w:rsidRDefault="00DD680C">
      <w:pPr>
        <w:autoSpaceDE/>
        <w:autoSpaceDN/>
        <w:adjustRightInd/>
        <w:spacing w:after="200" w:line="276" w:lineRule="auto"/>
        <w:rPr>
          <w:rFonts w:eastAsia="Calibri" w:cs="Times New Roman"/>
          <w:b/>
          <w:sz w:val="24"/>
          <w:u w:val="single"/>
        </w:rPr>
      </w:pPr>
    </w:p>
    <w:p w:rsidR="007F5930" w:rsidRPr="00977E39" w:rsidRDefault="007F5930" w:rsidP="00A650DD">
      <w:pPr>
        <w:autoSpaceDE/>
        <w:autoSpaceDN/>
        <w:adjustRightInd/>
        <w:jc w:val="center"/>
        <w:rPr>
          <w:rFonts w:eastAsia="Calibri" w:cs="Times New Roman"/>
          <w:b/>
          <w:sz w:val="24"/>
          <w:u w:val="single"/>
        </w:rPr>
      </w:pPr>
      <w:r w:rsidRPr="00977E39">
        <w:rPr>
          <w:rFonts w:eastAsia="Calibri" w:cs="Times New Roman"/>
          <w:b/>
          <w:sz w:val="24"/>
          <w:u w:val="single"/>
        </w:rPr>
        <w:t>Certificate of Service</w:t>
      </w:r>
    </w:p>
    <w:p w:rsidR="007F5930" w:rsidRPr="00977E39" w:rsidRDefault="007F5930" w:rsidP="007F5930">
      <w:pPr>
        <w:autoSpaceDE/>
        <w:autoSpaceDN/>
        <w:adjustRightInd/>
        <w:rPr>
          <w:rFonts w:eastAsia="Calibri" w:cs="Times New Roman"/>
          <w:sz w:val="24"/>
        </w:rPr>
      </w:pPr>
    </w:p>
    <w:p w:rsidR="007F5930" w:rsidRPr="00977E39" w:rsidRDefault="007F5930" w:rsidP="007F5930">
      <w:pPr>
        <w:autoSpaceDE/>
        <w:autoSpaceDN/>
        <w:adjustRightInd/>
        <w:jc w:val="both"/>
        <w:rPr>
          <w:rFonts w:eastAsia="Calibri" w:cs="Times New Roman"/>
          <w:sz w:val="24"/>
        </w:rPr>
      </w:pPr>
      <w:r w:rsidRPr="00977E39">
        <w:rPr>
          <w:rFonts w:eastAsia="Calibri" w:cs="Times New Roman"/>
          <w:sz w:val="24"/>
        </w:rPr>
        <w:tab/>
        <w:t xml:space="preserve">I hereby certify that, on </w:t>
      </w:r>
      <w:r w:rsidRPr="007109CE">
        <w:rPr>
          <w:rFonts w:eastAsia="Calibri" w:cs="Times New Roman"/>
          <w:sz w:val="24"/>
        </w:rPr>
        <w:t xml:space="preserve">November </w:t>
      </w:r>
      <w:r w:rsidR="00977E39" w:rsidRPr="007109CE">
        <w:rPr>
          <w:rFonts w:eastAsia="Calibri" w:cs="Times New Roman"/>
          <w:sz w:val="24"/>
        </w:rPr>
        <w:t>20</w:t>
      </w:r>
      <w:r w:rsidRPr="00E33C38">
        <w:rPr>
          <w:rFonts w:eastAsia="Calibri" w:cs="Times New Roman"/>
          <w:sz w:val="24"/>
        </w:rPr>
        <w:t xml:space="preserve">, </w:t>
      </w:r>
      <w:r w:rsidR="007109CE" w:rsidRPr="00E33C38">
        <w:rPr>
          <w:rFonts w:eastAsia="Calibri" w:cs="Times New Roman"/>
          <w:sz w:val="24"/>
        </w:rPr>
        <w:t>201</w:t>
      </w:r>
      <w:r w:rsidR="007109CE">
        <w:rPr>
          <w:rFonts w:eastAsia="Calibri" w:cs="Times New Roman"/>
          <w:sz w:val="24"/>
        </w:rPr>
        <w:t>8</w:t>
      </w:r>
      <w:r w:rsidRPr="00977E39">
        <w:rPr>
          <w:rFonts w:eastAsia="Calibri" w:cs="Times New Roman"/>
          <w:sz w:val="24"/>
        </w:rPr>
        <w:t>, a true and correct copy of this Motion has been served to all counsel of record, at the address listed below using the method(s) listed below, as follows:</w:t>
      </w:r>
    </w:p>
    <w:p w:rsidR="007F5930" w:rsidRPr="007F5930" w:rsidRDefault="007F5930" w:rsidP="007F5930">
      <w:pPr>
        <w:autoSpaceDE/>
        <w:autoSpaceDN/>
        <w:adjustRightInd/>
        <w:jc w:val="both"/>
        <w:rPr>
          <w:rFonts w:eastAsia="Calibri" w:cs="Times New Roman"/>
          <w:szCs w:val="26"/>
        </w:rPr>
      </w:pPr>
    </w:p>
    <w:p w:rsidR="007F5930" w:rsidRPr="007F5930" w:rsidRDefault="007F5930" w:rsidP="007F5930">
      <w:pPr>
        <w:tabs>
          <w:tab w:val="right" w:pos="9360"/>
        </w:tabs>
        <w:autoSpaceDE/>
        <w:autoSpaceDN/>
        <w:adjustRightInd/>
        <w:ind w:left="720"/>
        <w:jc w:val="both"/>
        <w:rPr>
          <w:rFonts w:eastAsia="Calibri" w:cs="Times New Roman"/>
          <w:b/>
          <w:i/>
          <w:sz w:val="22"/>
          <w:szCs w:val="22"/>
        </w:rPr>
      </w:pPr>
      <w:r w:rsidRPr="007F5930">
        <w:rPr>
          <w:rFonts w:eastAsia="Calibri" w:cs="Times New Roman"/>
          <w:sz w:val="22"/>
          <w:szCs w:val="22"/>
        </w:rPr>
        <w:t>R</w:t>
      </w:r>
      <w:r w:rsidR="00DD680C">
        <w:rPr>
          <w:rFonts w:eastAsia="Calibri" w:cs="Times New Roman"/>
          <w:sz w:val="22"/>
          <w:szCs w:val="22"/>
        </w:rPr>
        <w:t xml:space="preserve">onald </w:t>
      </w:r>
      <w:r w:rsidR="00EA5C54">
        <w:rPr>
          <w:rFonts w:eastAsia="Calibri" w:cs="Times New Roman"/>
          <w:sz w:val="22"/>
          <w:szCs w:val="22"/>
        </w:rPr>
        <w:t>C</w:t>
      </w:r>
      <w:r w:rsidR="00DD680C">
        <w:rPr>
          <w:rFonts w:eastAsia="Calibri" w:cs="Times New Roman"/>
          <w:sz w:val="22"/>
          <w:szCs w:val="22"/>
        </w:rPr>
        <w:t>. Lewis</w:t>
      </w:r>
      <w:r w:rsidRPr="007F5930">
        <w:rPr>
          <w:rFonts w:eastAsia="Calibri" w:cs="Times New Roman"/>
          <w:sz w:val="22"/>
          <w:szCs w:val="22"/>
        </w:rPr>
        <w:t>, City Attorney</w:t>
      </w:r>
      <w:r w:rsidRPr="007F5930">
        <w:rPr>
          <w:rFonts w:eastAsia="Calibri" w:cs="Times New Roman"/>
          <w:sz w:val="22"/>
          <w:szCs w:val="22"/>
        </w:rPr>
        <w:tab/>
      </w:r>
      <w:r w:rsidRPr="007F5930">
        <w:rPr>
          <w:rFonts w:eastAsia="Calibri" w:cs="Times New Roman"/>
          <w:b/>
          <w:i/>
          <w:sz w:val="22"/>
          <w:szCs w:val="22"/>
        </w:rPr>
        <w:t>Via E-Service and/or Email</w:t>
      </w:r>
    </w:p>
    <w:p w:rsidR="007F5930" w:rsidRPr="007F5930" w:rsidRDefault="00DD680C" w:rsidP="007F5930">
      <w:pPr>
        <w:autoSpaceDE/>
        <w:autoSpaceDN/>
        <w:adjustRightInd/>
        <w:ind w:left="720"/>
        <w:jc w:val="both"/>
        <w:rPr>
          <w:rFonts w:eastAsia="Calibri" w:cs="Times New Roman"/>
          <w:sz w:val="22"/>
          <w:szCs w:val="22"/>
        </w:rPr>
      </w:pPr>
      <w:r>
        <w:rPr>
          <w:rFonts w:eastAsia="Calibri" w:cs="Times New Roman"/>
          <w:sz w:val="22"/>
          <w:szCs w:val="22"/>
        </w:rPr>
        <w:t>Judith Ramsey</w:t>
      </w:r>
      <w:r w:rsidR="007F5930" w:rsidRPr="007F5930">
        <w:rPr>
          <w:rFonts w:eastAsia="Calibri" w:cs="Times New Roman"/>
          <w:sz w:val="22"/>
          <w:szCs w:val="22"/>
        </w:rPr>
        <w:t>, Chief, General Litigation Section</w:t>
      </w:r>
    </w:p>
    <w:p w:rsidR="007F5930" w:rsidRPr="007F5930" w:rsidRDefault="007F5930" w:rsidP="007F5930">
      <w:pPr>
        <w:autoSpaceDE/>
        <w:autoSpaceDN/>
        <w:adjustRightInd/>
        <w:ind w:left="720"/>
        <w:jc w:val="both"/>
        <w:rPr>
          <w:rFonts w:eastAsia="Calibri" w:cs="Times New Roman"/>
          <w:sz w:val="22"/>
          <w:szCs w:val="22"/>
        </w:rPr>
      </w:pPr>
      <w:r w:rsidRPr="007F5930">
        <w:rPr>
          <w:rFonts w:eastAsia="Calibri" w:cs="Times New Roman"/>
          <w:sz w:val="22"/>
          <w:szCs w:val="22"/>
        </w:rPr>
        <w:t>c/o Patricia L. Casey</w:t>
      </w:r>
    </w:p>
    <w:p w:rsidR="007F5930" w:rsidRPr="007F5930" w:rsidRDefault="007F5930" w:rsidP="007F5930">
      <w:pPr>
        <w:autoSpaceDE/>
        <w:autoSpaceDN/>
        <w:adjustRightInd/>
        <w:ind w:left="720"/>
        <w:jc w:val="both"/>
        <w:rPr>
          <w:rFonts w:eastAsia="Calibri" w:cs="Times New Roman"/>
          <w:sz w:val="22"/>
          <w:szCs w:val="22"/>
        </w:rPr>
      </w:pPr>
      <w:r w:rsidRPr="007F5930">
        <w:rPr>
          <w:rFonts w:eastAsia="Calibri" w:cs="Times New Roman"/>
          <w:sz w:val="22"/>
          <w:szCs w:val="22"/>
        </w:rPr>
        <w:t>Sr. Assistant City Attorney</w:t>
      </w:r>
    </w:p>
    <w:p w:rsidR="007F5930" w:rsidRPr="007F5930" w:rsidRDefault="007F5930" w:rsidP="007F5930">
      <w:pPr>
        <w:autoSpaceDE/>
        <w:autoSpaceDN/>
        <w:adjustRightInd/>
        <w:ind w:left="720"/>
        <w:jc w:val="both"/>
        <w:rPr>
          <w:rFonts w:eastAsia="Calibri" w:cs="Times New Roman"/>
          <w:sz w:val="22"/>
          <w:szCs w:val="22"/>
        </w:rPr>
      </w:pPr>
      <w:r w:rsidRPr="007F5930">
        <w:rPr>
          <w:rFonts w:eastAsia="Calibri" w:cs="Times New Roman"/>
          <w:sz w:val="22"/>
          <w:szCs w:val="22"/>
        </w:rPr>
        <w:t>pat.casey@houstontx.gov</w:t>
      </w:r>
    </w:p>
    <w:p w:rsidR="007F5930" w:rsidRPr="007F5930" w:rsidRDefault="007F5930" w:rsidP="007F5930">
      <w:pPr>
        <w:autoSpaceDE/>
        <w:autoSpaceDN/>
        <w:adjustRightInd/>
        <w:ind w:left="720"/>
        <w:jc w:val="both"/>
        <w:rPr>
          <w:rFonts w:eastAsia="Calibri" w:cs="Times New Roman"/>
          <w:sz w:val="22"/>
          <w:szCs w:val="22"/>
        </w:rPr>
      </w:pPr>
      <w:r w:rsidRPr="007F5930">
        <w:rPr>
          <w:rFonts w:eastAsia="Calibri" w:cs="Times New Roman"/>
          <w:sz w:val="22"/>
          <w:szCs w:val="22"/>
        </w:rPr>
        <w:t>Suzanne R. Chauvin</w:t>
      </w:r>
    </w:p>
    <w:p w:rsidR="007F5930" w:rsidRPr="007F5930" w:rsidRDefault="007F5930" w:rsidP="007F5930">
      <w:pPr>
        <w:autoSpaceDE/>
        <w:autoSpaceDN/>
        <w:adjustRightInd/>
        <w:ind w:left="720"/>
        <w:jc w:val="both"/>
        <w:rPr>
          <w:rFonts w:eastAsia="Calibri" w:cs="Times New Roman"/>
          <w:sz w:val="22"/>
          <w:szCs w:val="22"/>
        </w:rPr>
      </w:pPr>
      <w:r w:rsidRPr="007F5930">
        <w:rPr>
          <w:rFonts w:eastAsia="Calibri" w:cs="Times New Roman"/>
          <w:sz w:val="22"/>
          <w:szCs w:val="22"/>
        </w:rPr>
        <w:t>suzanne.chauvin@houstontx.gov</w:t>
      </w:r>
    </w:p>
    <w:p w:rsidR="007F5930" w:rsidRPr="007F5930" w:rsidRDefault="007F5930" w:rsidP="007F5930">
      <w:pPr>
        <w:autoSpaceDE/>
        <w:autoSpaceDN/>
        <w:adjustRightInd/>
        <w:ind w:left="720"/>
        <w:jc w:val="both"/>
        <w:rPr>
          <w:rFonts w:eastAsia="Calibri" w:cs="Times New Roman"/>
          <w:sz w:val="22"/>
          <w:szCs w:val="22"/>
        </w:rPr>
      </w:pPr>
      <w:r w:rsidRPr="007F5930">
        <w:rPr>
          <w:rFonts w:eastAsia="Calibri" w:cs="Times New Roman"/>
          <w:sz w:val="22"/>
          <w:szCs w:val="22"/>
        </w:rPr>
        <w:t>Sr. Assistant City Attorney</w:t>
      </w:r>
      <w:bookmarkStart w:id="13" w:name="_GoBack"/>
      <w:bookmarkEnd w:id="13"/>
    </w:p>
    <w:p w:rsidR="007F5930" w:rsidRPr="007F5930" w:rsidRDefault="00DD680C" w:rsidP="007F5930">
      <w:pPr>
        <w:autoSpaceDE/>
        <w:autoSpaceDN/>
        <w:adjustRightInd/>
        <w:ind w:left="720"/>
        <w:jc w:val="both"/>
        <w:rPr>
          <w:rFonts w:eastAsia="Calibri" w:cs="Times New Roman"/>
          <w:sz w:val="22"/>
          <w:szCs w:val="22"/>
        </w:rPr>
      </w:pPr>
      <w:r>
        <w:rPr>
          <w:rFonts w:eastAsia="Calibri" w:cs="Times New Roman"/>
          <w:sz w:val="22"/>
          <w:szCs w:val="22"/>
        </w:rPr>
        <w:t>City of Houston Legal Department</w:t>
      </w:r>
    </w:p>
    <w:p w:rsidR="007F5930" w:rsidRPr="007F5930" w:rsidRDefault="007F5930" w:rsidP="007F5930">
      <w:pPr>
        <w:autoSpaceDE/>
        <w:autoSpaceDN/>
        <w:adjustRightInd/>
        <w:ind w:left="720"/>
        <w:jc w:val="both"/>
        <w:rPr>
          <w:rFonts w:eastAsia="Calibri" w:cs="Times New Roman"/>
          <w:sz w:val="22"/>
          <w:szCs w:val="22"/>
        </w:rPr>
      </w:pPr>
      <w:r w:rsidRPr="007F5930">
        <w:rPr>
          <w:rFonts w:eastAsia="Calibri" w:cs="Times New Roman"/>
          <w:sz w:val="22"/>
          <w:szCs w:val="22"/>
        </w:rPr>
        <w:t>900 Bagby, 4th Floor</w:t>
      </w:r>
    </w:p>
    <w:p w:rsidR="007F5930" w:rsidRPr="007F5930" w:rsidRDefault="007F5930" w:rsidP="007F5930">
      <w:pPr>
        <w:autoSpaceDE/>
        <w:autoSpaceDN/>
        <w:adjustRightInd/>
        <w:ind w:left="720"/>
        <w:jc w:val="both"/>
        <w:rPr>
          <w:rFonts w:eastAsia="Calibri" w:cs="Times New Roman"/>
          <w:sz w:val="22"/>
          <w:szCs w:val="22"/>
        </w:rPr>
      </w:pPr>
      <w:r w:rsidRPr="007F5930">
        <w:rPr>
          <w:rFonts w:eastAsia="Calibri" w:cs="Times New Roman"/>
          <w:sz w:val="22"/>
          <w:szCs w:val="22"/>
        </w:rPr>
        <w:t>Houston, Texas 77002</w:t>
      </w:r>
    </w:p>
    <w:p w:rsidR="007F5930" w:rsidRPr="007F5930" w:rsidRDefault="007F5930" w:rsidP="007F5930">
      <w:pPr>
        <w:autoSpaceDE/>
        <w:autoSpaceDN/>
        <w:adjustRightInd/>
        <w:jc w:val="both"/>
        <w:rPr>
          <w:rFonts w:eastAsia="Calibri" w:cs="Times New Roman"/>
          <w:sz w:val="22"/>
          <w:szCs w:val="22"/>
        </w:rPr>
      </w:pPr>
      <w:r w:rsidRPr="007F5930">
        <w:rPr>
          <w:rFonts w:eastAsia="Calibri"/>
          <w:noProof/>
          <w:szCs w:val="26"/>
        </w:rPr>
        <w:drawing>
          <wp:anchor distT="0" distB="0" distL="114300" distR="114300" simplePos="0" relativeHeight="251661312" behindDoc="1" locked="0" layoutInCell="1" allowOverlap="1" wp14:anchorId="4D3319A1" wp14:editId="3C6B1E50">
            <wp:simplePos x="0" y="0"/>
            <wp:positionH relativeFrom="column">
              <wp:posOffset>2701290</wp:posOffset>
            </wp:positionH>
            <wp:positionV relativeFrom="paragraph">
              <wp:posOffset>136525</wp:posOffset>
            </wp:positionV>
            <wp:extent cx="1526540" cy="460375"/>
            <wp:effectExtent l="0" t="0" r="0" b="0"/>
            <wp:wrapNone/>
            <wp:docPr id="3" name="Picture 2" descr="Description: SHoffer for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Hoffer for Word"/>
                    <pic:cNvPicPr>
                      <a:picLocks noChangeAspect="1" noChangeArrowheads="1"/>
                    </pic:cNvPicPr>
                  </pic:nvPicPr>
                  <pic:blipFill>
                    <a:blip r:embed="rId10">
                      <a:lum bright="2000"/>
                      <a:extLst>
                        <a:ext uri="{28A0092B-C50C-407E-A947-70E740481C1C}">
                          <a14:useLocalDpi xmlns:a14="http://schemas.microsoft.com/office/drawing/2010/main" val="0"/>
                        </a:ext>
                      </a:extLst>
                    </a:blip>
                    <a:srcRect/>
                    <a:stretch>
                      <a:fillRect/>
                    </a:stretch>
                  </pic:blipFill>
                  <pic:spPr bwMode="auto">
                    <a:xfrm>
                      <a:off x="0" y="0"/>
                      <a:ext cx="1526540" cy="460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5930" w:rsidRPr="007F5930" w:rsidRDefault="007F5930" w:rsidP="007F5930">
      <w:pPr>
        <w:autoSpaceDE/>
        <w:autoSpaceDN/>
        <w:adjustRightInd/>
        <w:jc w:val="both"/>
        <w:rPr>
          <w:rFonts w:eastAsia="Calibri" w:cs="Times New Roman"/>
          <w:sz w:val="24"/>
        </w:rPr>
      </w:pPr>
    </w:p>
    <w:p w:rsidR="007F5930" w:rsidRPr="007F5930" w:rsidRDefault="007F5930" w:rsidP="007F5930">
      <w:pPr>
        <w:autoSpaceDE/>
        <w:autoSpaceDN/>
        <w:adjustRightInd/>
        <w:ind w:left="4320"/>
        <w:jc w:val="both"/>
        <w:rPr>
          <w:rFonts w:eastAsia="Calibri" w:cs="Times New Roman"/>
          <w:sz w:val="24"/>
        </w:rPr>
      </w:pPr>
      <w:r w:rsidRPr="007F5930">
        <w:rPr>
          <w:rFonts w:eastAsia="Calibri" w:cs="Times New Roman"/>
          <w:sz w:val="24"/>
        </w:rPr>
        <w:t>_____________________________</w:t>
      </w:r>
    </w:p>
    <w:p w:rsidR="007F5930" w:rsidRPr="00EA5C54" w:rsidRDefault="007F5930" w:rsidP="007E6920">
      <w:pPr>
        <w:autoSpaceDE/>
        <w:autoSpaceDN/>
        <w:adjustRightInd/>
        <w:ind w:left="4320"/>
        <w:jc w:val="both"/>
        <w:rPr>
          <w:rFonts w:eastAsia="Calibri"/>
          <w:b/>
          <w:sz w:val="24"/>
        </w:rPr>
      </w:pPr>
      <w:r w:rsidRPr="00EA5C54">
        <w:rPr>
          <w:rFonts w:eastAsia="Calibri" w:cs="Times New Roman"/>
          <w:b/>
          <w:sz w:val="24"/>
        </w:rPr>
        <w:t>Stewart Hoffer</w:t>
      </w:r>
    </w:p>
    <w:p w:rsidR="007F5930" w:rsidRDefault="007F5930">
      <w:pPr>
        <w:autoSpaceDE/>
        <w:autoSpaceDN/>
        <w:adjustRightInd/>
        <w:spacing w:after="200" w:line="276" w:lineRule="auto"/>
        <w:rPr>
          <w:b/>
          <w:szCs w:val="26"/>
        </w:rPr>
      </w:pPr>
      <w:r>
        <w:rPr>
          <w:b/>
          <w:szCs w:val="26"/>
        </w:rPr>
        <w:br w:type="page"/>
      </w:r>
    </w:p>
    <w:p w:rsidR="00642888" w:rsidRPr="00977E39" w:rsidRDefault="00642888" w:rsidP="00642888">
      <w:pPr>
        <w:widowControl w:val="0"/>
        <w:jc w:val="center"/>
        <w:rPr>
          <w:b/>
          <w:sz w:val="24"/>
        </w:rPr>
      </w:pPr>
      <w:r w:rsidRPr="00977E39">
        <w:rPr>
          <w:b/>
          <w:sz w:val="24"/>
        </w:rPr>
        <w:t>Cause No. 2017-50825</w:t>
      </w:r>
    </w:p>
    <w:p w:rsidR="00642888" w:rsidRPr="00977E39" w:rsidRDefault="00642888" w:rsidP="00642888">
      <w:pPr>
        <w:widowControl w:val="0"/>
        <w:rPr>
          <w:b/>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30"/>
        <w:gridCol w:w="4338"/>
      </w:tblGrid>
      <w:tr w:rsidR="00642888" w:rsidRPr="00977E39" w:rsidTr="007B39B3">
        <w:trPr>
          <w:trHeight w:val="3690"/>
          <w:jc w:val="center"/>
        </w:trPr>
        <w:tc>
          <w:tcPr>
            <w:tcW w:w="4608" w:type="dxa"/>
          </w:tcPr>
          <w:p w:rsidR="00642888" w:rsidRPr="00977E39" w:rsidRDefault="00642888" w:rsidP="00642888">
            <w:pPr>
              <w:widowControl w:val="0"/>
              <w:rPr>
                <w:b/>
                <w:sz w:val="24"/>
              </w:rPr>
            </w:pPr>
            <w:r w:rsidRPr="00977E39">
              <w:rPr>
                <w:b/>
                <w:sz w:val="24"/>
              </w:rPr>
              <w:t xml:space="preserve">EcoHub, LLC </w:t>
            </w:r>
            <w:r w:rsidRPr="00977E39">
              <w:rPr>
                <w:sz w:val="24"/>
              </w:rPr>
              <w:t>(for itself and as an assignee of EcoHub-Houston, LLC)</w:t>
            </w:r>
            <w:r w:rsidRPr="00977E39">
              <w:rPr>
                <w:b/>
                <w:sz w:val="24"/>
              </w:rPr>
              <w:t>; Dolcefino Communications,</w:t>
            </w:r>
            <w:r w:rsidR="00000AC0" w:rsidRPr="00977E39">
              <w:rPr>
                <w:b/>
                <w:sz w:val="24"/>
              </w:rPr>
              <w:t xml:space="preserve"> </w:t>
            </w:r>
            <w:r w:rsidRPr="00977E39">
              <w:rPr>
                <w:b/>
                <w:sz w:val="24"/>
              </w:rPr>
              <w:t xml:space="preserve">LLC d/b/a Dolcefino Consulting; </w:t>
            </w:r>
            <w:r w:rsidRPr="00977E39">
              <w:rPr>
                <w:sz w:val="24"/>
              </w:rPr>
              <w:t>and</w:t>
            </w:r>
            <w:r w:rsidRPr="00977E39">
              <w:rPr>
                <w:b/>
                <w:sz w:val="24"/>
              </w:rPr>
              <w:t xml:space="preserve"> Wayne Dolcefino, in his individual capacity,</w:t>
            </w:r>
          </w:p>
          <w:p w:rsidR="00642888" w:rsidRPr="00977E39" w:rsidRDefault="00642888" w:rsidP="00642888">
            <w:pPr>
              <w:widowControl w:val="0"/>
              <w:rPr>
                <w:b/>
                <w:sz w:val="24"/>
              </w:rPr>
            </w:pPr>
            <w:r w:rsidRPr="00977E39">
              <w:rPr>
                <w:b/>
                <w:i/>
                <w:sz w:val="24"/>
              </w:rPr>
              <w:br/>
            </w:r>
            <w:r w:rsidRPr="00977E39">
              <w:rPr>
                <w:b/>
                <w:i/>
                <w:sz w:val="24"/>
              </w:rPr>
              <w:tab/>
            </w:r>
            <w:r w:rsidRPr="00977E39">
              <w:rPr>
                <w:i/>
                <w:sz w:val="24"/>
              </w:rPr>
              <w:t>Petitioners,</w:t>
            </w:r>
            <w:r w:rsidRPr="00977E39">
              <w:rPr>
                <w:i/>
                <w:sz w:val="24"/>
              </w:rPr>
              <w:br/>
            </w:r>
            <w:r w:rsidRPr="00977E39">
              <w:rPr>
                <w:b/>
                <w:i/>
                <w:sz w:val="24"/>
              </w:rPr>
              <w:br/>
            </w:r>
            <w:r w:rsidRPr="00977E39">
              <w:rPr>
                <w:b/>
                <w:sz w:val="24"/>
              </w:rPr>
              <w:t>v.</w:t>
            </w:r>
            <w:r w:rsidRPr="00977E39">
              <w:rPr>
                <w:b/>
                <w:sz w:val="24"/>
              </w:rPr>
              <w:br/>
            </w:r>
            <w:r w:rsidRPr="00977E39">
              <w:rPr>
                <w:b/>
                <w:sz w:val="24"/>
              </w:rPr>
              <w:br/>
              <w:t>City of Houston, Texas,</w:t>
            </w:r>
            <w:r w:rsidRPr="00977E39">
              <w:rPr>
                <w:b/>
                <w:sz w:val="24"/>
              </w:rPr>
              <w:br/>
            </w:r>
            <w:r w:rsidRPr="00977E39">
              <w:rPr>
                <w:b/>
                <w:sz w:val="24"/>
              </w:rPr>
              <w:br/>
            </w:r>
            <w:r w:rsidRPr="00977E39">
              <w:rPr>
                <w:b/>
                <w:sz w:val="24"/>
              </w:rPr>
              <w:tab/>
            </w:r>
            <w:r w:rsidRPr="00977E39">
              <w:rPr>
                <w:i/>
                <w:sz w:val="24"/>
              </w:rPr>
              <w:t>Respondent.</w:t>
            </w:r>
          </w:p>
        </w:tc>
        <w:tc>
          <w:tcPr>
            <w:tcW w:w="630" w:type="dxa"/>
          </w:tcPr>
          <w:p w:rsidR="00642888" w:rsidRPr="00977E39" w:rsidRDefault="00642888" w:rsidP="00642888">
            <w:pPr>
              <w:widowControl w:val="0"/>
              <w:rPr>
                <w:b/>
                <w:sz w:val="24"/>
              </w:rPr>
            </w:pPr>
            <w:r w:rsidRPr="00977E39">
              <w:rPr>
                <w:b/>
                <w:sz w:val="24"/>
              </w:rPr>
              <w:t>§</w:t>
            </w:r>
            <w:r w:rsidRPr="00977E39">
              <w:rPr>
                <w:b/>
                <w:sz w:val="24"/>
              </w:rPr>
              <w:br/>
              <w:t xml:space="preserve">§ </w:t>
            </w:r>
            <w:r w:rsidRPr="00977E39">
              <w:rPr>
                <w:b/>
                <w:sz w:val="24"/>
              </w:rPr>
              <w:br/>
              <w:t>§</w:t>
            </w:r>
            <w:r w:rsidRPr="00977E39">
              <w:rPr>
                <w:b/>
                <w:sz w:val="24"/>
              </w:rPr>
              <w:br/>
              <w:t>§</w:t>
            </w:r>
            <w:r w:rsidRPr="00977E39">
              <w:rPr>
                <w:b/>
                <w:sz w:val="24"/>
              </w:rPr>
              <w:br/>
              <w:t>§</w:t>
            </w:r>
            <w:r w:rsidRPr="00977E39">
              <w:rPr>
                <w:b/>
                <w:sz w:val="24"/>
              </w:rPr>
              <w:br/>
              <w:t>§</w:t>
            </w:r>
            <w:r w:rsidRPr="00977E39">
              <w:rPr>
                <w:b/>
                <w:sz w:val="24"/>
              </w:rPr>
              <w:br/>
              <w:t>§</w:t>
            </w:r>
            <w:r w:rsidRPr="00977E39">
              <w:rPr>
                <w:b/>
                <w:sz w:val="24"/>
              </w:rPr>
              <w:br/>
              <w:t>§</w:t>
            </w:r>
            <w:r w:rsidRPr="00977E39">
              <w:rPr>
                <w:b/>
                <w:sz w:val="24"/>
              </w:rPr>
              <w:br/>
              <w:t>§</w:t>
            </w:r>
            <w:r w:rsidRPr="00977E39">
              <w:rPr>
                <w:b/>
                <w:sz w:val="24"/>
              </w:rPr>
              <w:br/>
            </w:r>
            <w:r w:rsidRPr="00977E39">
              <w:rPr>
                <w:rFonts w:cs="Times New Roman"/>
                <w:b/>
                <w:sz w:val="24"/>
              </w:rPr>
              <w:t>§</w:t>
            </w:r>
            <w:r w:rsidRPr="00977E39">
              <w:rPr>
                <w:rFonts w:cs="Times New Roman"/>
                <w:b/>
                <w:sz w:val="24"/>
              </w:rPr>
              <w:br/>
              <w:t>§</w:t>
            </w:r>
            <w:r w:rsidRPr="00977E39">
              <w:rPr>
                <w:rFonts w:cs="Times New Roman"/>
                <w:b/>
                <w:sz w:val="24"/>
              </w:rPr>
              <w:br/>
              <w:t>§</w:t>
            </w:r>
            <w:r w:rsidRPr="00977E39">
              <w:rPr>
                <w:rFonts w:cs="Times New Roman"/>
                <w:b/>
                <w:sz w:val="24"/>
              </w:rPr>
              <w:br/>
              <w:t>§</w:t>
            </w:r>
          </w:p>
        </w:tc>
        <w:tc>
          <w:tcPr>
            <w:tcW w:w="4338" w:type="dxa"/>
          </w:tcPr>
          <w:p w:rsidR="00642888" w:rsidRPr="00977E39" w:rsidRDefault="00642888" w:rsidP="00642888">
            <w:pPr>
              <w:widowControl w:val="0"/>
              <w:jc w:val="right"/>
              <w:rPr>
                <w:b/>
                <w:sz w:val="24"/>
              </w:rPr>
            </w:pPr>
            <w:r w:rsidRPr="00977E39">
              <w:rPr>
                <w:b/>
                <w:sz w:val="24"/>
              </w:rPr>
              <w:t>In the District Court</w:t>
            </w:r>
            <w:r w:rsidRPr="00977E39">
              <w:rPr>
                <w:b/>
                <w:sz w:val="24"/>
              </w:rPr>
              <w:br/>
            </w:r>
            <w:r w:rsidRPr="00977E39">
              <w:rPr>
                <w:b/>
                <w:sz w:val="24"/>
              </w:rPr>
              <w:br/>
            </w:r>
            <w:r w:rsidRPr="00977E39">
              <w:rPr>
                <w:b/>
                <w:sz w:val="24"/>
              </w:rPr>
              <w:br/>
            </w:r>
            <w:r w:rsidRPr="00977E39">
              <w:rPr>
                <w:b/>
                <w:sz w:val="24"/>
              </w:rPr>
              <w:br/>
            </w:r>
            <w:r w:rsidRPr="00977E39">
              <w:rPr>
                <w:b/>
                <w:sz w:val="24"/>
              </w:rPr>
              <w:br/>
            </w:r>
            <w:r w:rsidRPr="00977E39">
              <w:rPr>
                <w:b/>
                <w:sz w:val="24"/>
              </w:rPr>
              <w:br/>
              <w:t>of Harris County, Texas</w:t>
            </w:r>
            <w:r w:rsidRPr="00977E39">
              <w:rPr>
                <w:b/>
                <w:sz w:val="24"/>
              </w:rPr>
              <w:br/>
            </w:r>
            <w:r w:rsidRPr="00977E39">
              <w:rPr>
                <w:b/>
                <w:sz w:val="24"/>
              </w:rPr>
              <w:br/>
            </w:r>
            <w:r w:rsidRPr="00977E39">
              <w:rPr>
                <w:b/>
                <w:sz w:val="24"/>
              </w:rPr>
              <w:br/>
            </w:r>
            <w:r w:rsidRPr="00977E39">
              <w:rPr>
                <w:b/>
                <w:sz w:val="24"/>
              </w:rPr>
              <w:br/>
            </w:r>
            <w:r w:rsidRPr="00977E39">
              <w:rPr>
                <w:b/>
                <w:sz w:val="24"/>
              </w:rPr>
              <w:br/>
            </w:r>
            <w:r w:rsidRPr="00977E39">
              <w:rPr>
                <w:b/>
                <w:sz w:val="24"/>
              </w:rPr>
              <w:br/>
              <w:t xml:space="preserve">11th Judicial District </w:t>
            </w:r>
          </w:p>
        </w:tc>
      </w:tr>
    </w:tbl>
    <w:p w:rsidR="003C45BE" w:rsidRPr="00977E39" w:rsidRDefault="003C45BE" w:rsidP="003C45BE">
      <w:pPr>
        <w:rPr>
          <w:sz w:val="2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76"/>
      </w:tblGrid>
      <w:tr w:rsidR="003C45BE" w:rsidRPr="00977E39" w:rsidTr="003C45BE">
        <w:trPr>
          <w:trHeight w:val="774"/>
        </w:trPr>
        <w:tc>
          <w:tcPr>
            <w:tcW w:w="9576" w:type="dxa"/>
            <w:vAlign w:val="center"/>
          </w:tcPr>
          <w:p w:rsidR="003C45BE" w:rsidRPr="00977E39" w:rsidRDefault="003C45BE" w:rsidP="008F0470">
            <w:pPr>
              <w:jc w:val="center"/>
              <w:rPr>
                <w:b/>
                <w:sz w:val="24"/>
              </w:rPr>
            </w:pPr>
            <w:r w:rsidRPr="00977E39">
              <w:rPr>
                <w:b/>
                <w:sz w:val="24"/>
              </w:rPr>
              <w:t xml:space="preserve">Order </w:t>
            </w:r>
            <w:r w:rsidR="00675BC0">
              <w:rPr>
                <w:b/>
                <w:sz w:val="24"/>
              </w:rPr>
              <w:t>Setting Show Cause Hearing</w:t>
            </w:r>
          </w:p>
        </w:tc>
      </w:tr>
    </w:tbl>
    <w:p w:rsidR="009220D1" w:rsidRPr="00977E39" w:rsidRDefault="009220D1" w:rsidP="003C45BE">
      <w:pPr>
        <w:rPr>
          <w:sz w:val="24"/>
        </w:rPr>
      </w:pPr>
    </w:p>
    <w:p w:rsidR="00675BC0" w:rsidRPr="00E33C38" w:rsidRDefault="00675BC0" w:rsidP="00675BC0">
      <w:pPr>
        <w:pStyle w:val="ParaDFLJ"/>
        <w:rPr>
          <w:rFonts w:eastAsia="Calibri"/>
          <w:szCs w:val="24"/>
        </w:rPr>
      </w:pPr>
      <w:r w:rsidRPr="007109CE">
        <w:rPr>
          <w:rFonts w:eastAsia="Calibri"/>
          <w:szCs w:val="24"/>
        </w:rPr>
        <w:t>Petitioners’ Opposed Motion for Issuance of an Order to Show Cause Why the City of Houston</w:t>
      </w:r>
      <w:r w:rsidRPr="00E33C38">
        <w:rPr>
          <w:rFonts w:eastAsia="Calibri"/>
          <w:szCs w:val="24"/>
        </w:rPr>
        <w:t xml:space="preserve"> Should Not Be Held In Contempt of Court and Motion for Sanctions</w:t>
      </w:r>
      <w:r w:rsidR="00FC3AD8" w:rsidRPr="00E33C38">
        <w:rPr>
          <w:rFonts w:eastAsia="Calibri"/>
          <w:szCs w:val="24"/>
        </w:rPr>
        <w:t xml:space="preserve"> filed by Petitione</w:t>
      </w:r>
      <w:r w:rsidR="00411798" w:rsidRPr="00E33C38">
        <w:rPr>
          <w:rFonts w:eastAsia="Calibri"/>
          <w:szCs w:val="24"/>
        </w:rPr>
        <w:t>r</w:t>
      </w:r>
      <w:r w:rsidR="00000AC0" w:rsidRPr="00E33C38">
        <w:rPr>
          <w:rFonts w:eastAsia="Calibri"/>
          <w:szCs w:val="24"/>
        </w:rPr>
        <w:t xml:space="preserve"> Wayne Dolcefino </w:t>
      </w:r>
      <w:r w:rsidRPr="00E33C38">
        <w:rPr>
          <w:rFonts w:eastAsia="Calibri"/>
          <w:szCs w:val="24"/>
        </w:rPr>
        <w:t xml:space="preserve">is granted as set forth herein.  It is accordingly, </w:t>
      </w:r>
    </w:p>
    <w:p w:rsidR="00675BC0" w:rsidRPr="008F0470" w:rsidRDefault="00675BC0" w:rsidP="00675BC0">
      <w:pPr>
        <w:pStyle w:val="ParaDFLJ"/>
        <w:rPr>
          <w:rFonts w:eastAsia="Calibri"/>
          <w:szCs w:val="24"/>
        </w:rPr>
      </w:pPr>
      <w:r w:rsidRPr="00E33C38">
        <w:rPr>
          <w:rFonts w:eastAsia="Calibri"/>
          <w:szCs w:val="24"/>
        </w:rPr>
        <w:t>ORDERED</w:t>
      </w:r>
      <w:r w:rsidR="008B203D" w:rsidRPr="00E33C38">
        <w:rPr>
          <w:rFonts w:eastAsia="Calibri"/>
          <w:szCs w:val="24"/>
        </w:rPr>
        <w:t xml:space="preserve"> that the City of Houston, Texas </w:t>
      </w:r>
      <w:r w:rsidR="008B203D" w:rsidRPr="00E33C38">
        <w:rPr>
          <w:szCs w:val="24"/>
        </w:rPr>
        <w:t>shall appear before this Court on _</w:t>
      </w:r>
      <w:r w:rsidR="00D97444">
        <w:rPr>
          <w:szCs w:val="24"/>
        </w:rPr>
        <w:t>___</w:t>
      </w:r>
      <w:r w:rsidR="008B203D" w:rsidRPr="00E33C38">
        <w:rPr>
          <w:szCs w:val="24"/>
        </w:rPr>
        <w:t>______________, 20</w:t>
      </w:r>
      <w:r w:rsidR="00D97444">
        <w:rPr>
          <w:szCs w:val="24"/>
        </w:rPr>
        <w:t>___</w:t>
      </w:r>
      <w:r w:rsidR="008B203D" w:rsidRPr="00E33C38">
        <w:rPr>
          <w:szCs w:val="24"/>
        </w:rPr>
        <w:t xml:space="preserve"> at _________ ___.m.  The purpose of the hearing is to determine whether the City of Houston shall be held in </w:t>
      </w:r>
      <w:r w:rsidR="00DD680C">
        <w:rPr>
          <w:szCs w:val="24"/>
        </w:rPr>
        <w:t xml:space="preserve">criminal and/or civil </w:t>
      </w:r>
      <w:r w:rsidR="008B203D" w:rsidRPr="00E33C38">
        <w:rPr>
          <w:szCs w:val="24"/>
        </w:rPr>
        <w:t>contempt for disobedience of this Court’s Order, dated March 29, 2018, by failing to</w:t>
      </w:r>
      <w:r w:rsidR="008B203D">
        <w:rPr>
          <w:szCs w:val="24"/>
        </w:rPr>
        <w:t xml:space="preserve"> (1)</w:t>
      </w:r>
      <w:r w:rsidR="008B203D" w:rsidRPr="00E33C38">
        <w:rPr>
          <w:szCs w:val="24"/>
        </w:rPr>
        <w:t xml:space="preserve"> </w:t>
      </w:r>
      <w:r w:rsidR="008B203D">
        <w:rPr>
          <w:szCs w:val="24"/>
        </w:rPr>
        <w:t>state in writing that it has fully and completely responded to Dolcefino’s July 25, 2017 TPIA request</w:t>
      </w:r>
      <w:r w:rsidR="00DD680C">
        <w:rPr>
          <w:szCs w:val="24"/>
        </w:rPr>
        <w:t xml:space="preserve"> (save the documents submitted </w:t>
      </w:r>
      <w:r w:rsidR="00DD680C" w:rsidRPr="00DD680C">
        <w:rPr>
          <w:i/>
          <w:szCs w:val="24"/>
        </w:rPr>
        <w:t>in camera</w:t>
      </w:r>
      <w:r w:rsidR="00DD680C">
        <w:rPr>
          <w:szCs w:val="24"/>
        </w:rPr>
        <w:t>); and</w:t>
      </w:r>
      <w:r w:rsidR="008B203D">
        <w:rPr>
          <w:szCs w:val="24"/>
        </w:rPr>
        <w:t xml:space="preserve"> (2) state in writing that it has fully and completely responded to Dolcefino’s TPIA requests dated January 1, 2017, March 21, 2017, June 21, 2017, July 5, 2017, July 12, 2017, July 19, 2017, and August 10, 2017.</w:t>
      </w:r>
      <w:r w:rsidR="00DD680C" w:rsidRPr="00DD680C">
        <w:t xml:space="preserve"> </w:t>
      </w:r>
    </w:p>
    <w:p w:rsidR="00636372" w:rsidRPr="00E33C38" w:rsidRDefault="00BD2629" w:rsidP="007E6920">
      <w:pPr>
        <w:pStyle w:val="ParaDFLJ"/>
        <w:rPr>
          <w:rFonts w:eastAsia="Calibri"/>
          <w:szCs w:val="24"/>
        </w:rPr>
      </w:pPr>
      <w:r w:rsidRPr="00E33C38">
        <w:rPr>
          <w:rFonts w:eastAsia="Calibri"/>
          <w:szCs w:val="24"/>
        </w:rPr>
        <w:t xml:space="preserve">Because the City of Houston has demonstrated an unwillingness to adhere to its obligations </w:t>
      </w:r>
      <w:r w:rsidR="00636372" w:rsidRPr="00E33C38">
        <w:rPr>
          <w:rFonts w:eastAsia="Calibri"/>
          <w:szCs w:val="24"/>
        </w:rPr>
        <w:t>under</w:t>
      </w:r>
      <w:r w:rsidRPr="00E33C38">
        <w:rPr>
          <w:rFonts w:eastAsia="Calibri"/>
          <w:szCs w:val="24"/>
        </w:rPr>
        <w:t xml:space="preserve"> the TPIA, and because the City of Houston </w:t>
      </w:r>
      <w:r w:rsidR="00636372" w:rsidRPr="00E33C38">
        <w:rPr>
          <w:rFonts w:eastAsia="Calibri"/>
          <w:szCs w:val="24"/>
        </w:rPr>
        <w:t xml:space="preserve">had the opportunity to avoid having </w:t>
      </w:r>
      <w:r w:rsidRPr="00E33C38">
        <w:rPr>
          <w:rFonts w:eastAsia="Calibri"/>
          <w:szCs w:val="24"/>
        </w:rPr>
        <w:t xml:space="preserve">the Court </w:t>
      </w:r>
      <w:r w:rsidR="00636372" w:rsidRPr="00E33C38">
        <w:rPr>
          <w:rFonts w:eastAsia="Calibri"/>
          <w:szCs w:val="24"/>
        </w:rPr>
        <w:t xml:space="preserve">involved in the instant </w:t>
      </w:r>
      <w:r w:rsidRPr="00E33C38">
        <w:rPr>
          <w:rFonts w:eastAsia="Calibri"/>
          <w:szCs w:val="24"/>
        </w:rPr>
        <w:t>dispute by simply agreeing to a date certain by which it would respond to the July 25, 2017 request,</w:t>
      </w:r>
      <w:r w:rsidR="008F0470">
        <w:rPr>
          <w:rFonts w:eastAsia="Calibri"/>
          <w:szCs w:val="24"/>
        </w:rPr>
        <w:t xml:space="preserve"> and because the City of Houston improperly withheld responsive documents and needlessly demanded </w:t>
      </w:r>
      <w:r w:rsidR="008F0470">
        <w:rPr>
          <w:rFonts w:eastAsia="Calibri"/>
          <w:i/>
          <w:szCs w:val="24"/>
        </w:rPr>
        <w:t>in camera</w:t>
      </w:r>
      <w:r w:rsidR="008F0470">
        <w:rPr>
          <w:rFonts w:eastAsia="Calibri"/>
          <w:szCs w:val="24"/>
        </w:rPr>
        <w:t xml:space="preserve"> inspection of the same,</w:t>
      </w:r>
      <w:r w:rsidRPr="008F0470">
        <w:rPr>
          <w:rFonts w:eastAsia="Calibri"/>
          <w:szCs w:val="24"/>
        </w:rPr>
        <w:t xml:space="preserve"> the Court hereby awards to Petitioner Wayne Dolcefino an award of reasonable attorney’s fees </w:t>
      </w:r>
      <w:r w:rsidR="00636372" w:rsidRPr="00E33C38">
        <w:rPr>
          <w:rFonts w:eastAsia="Calibri"/>
          <w:szCs w:val="24"/>
        </w:rPr>
        <w:t>and costs</w:t>
      </w:r>
      <w:r w:rsidR="00DD680C" w:rsidRPr="00DD680C">
        <w:rPr>
          <w:rFonts w:eastAsia="Calibri"/>
          <w:szCs w:val="24"/>
        </w:rPr>
        <w:t xml:space="preserve"> </w:t>
      </w:r>
      <w:r w:rsidR="00DD680C" w:rsidRPr="00E33C38">
        <w:rPr>
          <w:rFonts w:eastAsia="Calibri"/>
          <w:szCs w:val="24"/>
        </w:rPr>
        <w:t>in the am</w:t>
      </w:r>
      <w:r w:rsidR="00DD680C">
        <w:rPr>
          <w:rFonts w:eastAsia="Calibri"/>
          <w:szCs w:val="24"/>
        </w:rPr>
        <w:t>ount of $_____________</w:t>
      </w:r>
      <w:r w:rsidR="00636372" w:rsidRPr="00E33C38">
        <w:rPr>
          <w:rFonts w:eastAsia="Calibri"/>
          <w:szCs w:val="24"/>
        </w:rPr>
        <w:t xml:space="preserve"> </w:t>
      </w:r>
      <w:r w:rsidRPr="00E33C38">
        <w:rPr>
          <w:rFonts w:eastAsia="Calibri"/>
          <w:szCs w:val="24"/>
        </w:rPr>
        <w:t xml:space="preserve">as permitted by </w:t>
      </w:r>
      <w:r w:rsidRPr="00E33C38">
        <w:rPr>
          <w:rFonts w:eastAsia="Calibri"/>
          <w:smallCaps/>
          <w:szCs w:val="24"/>
        </w:rPr>
        <w:t xml:space="preserve">Tex. Gov’t Code </w:t>
      </w:r>
      <w:r w:rsidRPr="00E33C38">
        <w:rPr>
          <w:rFonts w:eastAsia="Calibri"/>
          <w:szCs w:val="24"/>
        </w:rPr>
        <w:t>§</w:t>
      </w:r>
      <w:r w:rsidR="00000AC0" w:rsidRPr="00E33C38">
        <w:rPr>
          <w:rFonts w:eastAsia="Calibri"/>
          <w:szCs w:val="24"/>
        </w:rPr>
        <w:t xml:space="preserve"> </w:t>
      </w:r>
      <w:r w:rsidR="00636372" w:rsidRPr="00E33C38">
        <w:rPr>
          <w:rFonts w:eastAsia="Calibri"/>
          <w:szCs w:val="24"/>
        </w:rPr>
        <w:t xml:space="preserve">552.323 </w:t>
      </w:r>
      <w:r w:rsidR="00DD680C">
        <w:rPr>
          <w:rFonts w:eastAsia="Calibri"/>
          <w:szCs w:val="24"/>
        </w:rPr>
        <w:t>and the Court’s inherent authority.</w:t>
      </w:r>
      <w:r w:rsidR="00DD680C" w:rsidRPr="00DD680C">
        <w:t xml:space="preserve"> </w:t>
      </w:r>
      <w:r w:rsidR="00B86B10">
        <w:t xml:space="preserve"> </w:t>
      </w:r>
      <w:r w:rsidR="00DD680C" w:rsidRPr="00DD680C">
        <w:rPr>
          <w:rFonts w:eastAsia="Calibri"/>
          <w:i/>
          <w:szCs w:val="24"/>
        </w:rPr>
        <w:t>See In re Bennett</w:t>
      </w:r>
      <w:r w:rsidR="00DD680C" w:rsidRPr="00DD680C">
        <w:rPr>
          <w:rFonts w:eastAsia="Calibri"/>
          <w:szCs w:val="24"/>
        </w:rPr>
        <w:t xml:space="preserve">, 960 S.W.2d 35, 40 (Tex. 1997) (orig. proceeding); </w:t>
      </w:r>
      <w:r w:rsidR="00DD680C" w:rsidRPr="00DD680C">
        <w:rPr>
          <w:rFonts w:eastAsia="Calibri"/>
          <w:i/>
          <w:szCs w:val="24"/>
        </w:rPr>
        <w:t>Daniel v. Kelley Oil Corp</w:t>
      </w:r>
      <w:r w:rsidR="00DD680C" w:rsidRPr="00DD680C">
        <w:rPr>
          <w:rFonts w:eastAsia="Calibri"/>
          <w:szCs w:val="24"/>
        </w:rPr>
        <w:t xml:space="preserve">., 981 S.W.2d 230, 234 (Tex. App. – Houston [1st Dist.] 1998, pet. denied); </w:t>
      </w:r>
      <w:r w:rsidR="00DD680C" w:rsidRPr="00DD680C">
        <w:rPr>
          <w:rFonts w:eastAsia="Calibri"/>
          <w:i/>
          <w:szCs w:val="24"/>
        </w:rPr>
        <w:t>Khan v. Valliani</w:t>
      </w:r>
      <w:r w:rsidR="00DD680C" w:rsidRPr="00DD680C">
        <w:rPr>
          <w:rFonts w:eastAsia="Calibri"/>
          <w:szCs w:val="24"/>
        </w:rPr>
        <w:t xml:space="preserve">, 439 S.W.3d 528, 537 (Tex. App.—Houston [14th Dist.] 2014, no pet.).  </w:t>
      </w:r>
    </w:p>
    <w:p w:rsidR="00000AC0" w:rsidRPr="00E33C38" w:rsidRDefault="008F0470" w:rsidP="007E6920">
      <w:pPr>
        <w:pStyle w:val="ParaDFLJ"/>
        <w:rPr>
          <w:rFonts w:eastAsia="Calibri"/>
          <w:szCs w:val="24"/>
        </w:rPr>
      </w:pPr>
      <w:r w:rsidRPr="00E33C38">
        <w:rPr>
          <w:szCs w:val="24"/>
        </w:rPr>
        <w:t xml:space="preserve">A copy of this order shall be served upon </w:t>
      </w:r>
      <w:r>
        <w:rPr>
          <w:szCs w:val="24"/>
        </w:rPr>
        <w:t>the City of Houston’s</w:t>
      </w:r>
      <w:r w:rsidRPr="00E33C38">
        <w:rPr>
          <w:szCs w:val="24"/>
        </w:rPr>
        <w:t xml:space="preserve"> attorney of record, </w:t>
      </w:r>
      <w:r>
        <w:rPr>
          <w:szCs w:val="24"/>
        </w:rPr>
        <w:t>Patricia L. Casey</w:t>
      </w:r>
      <w:r w:rsidRPr="00E33C38">
        <w:rPr>
          <w:szCs w:val="24"/>
        </w:rPr>
        <w:t xml:space="preserve">, </w:t>
      </w:r>
      <w:r>
        <w:rPr>
          <w:szCs w:val="24"/>
        </w:rPr>
        <w:t>Sr. Assistant City Attorney</w:t>
      </w:r>
      <w:r w:rsidRPr="00E33C38">
        <w:rPr>
          <w:szCs w:val="24"/>
        </w:rPr>
        <w:t xml:space="preserve">, </w:t>
      </w:r>
      <w:r>
        <w:rPr>
          <w:szCs w:val="24"/>
        </w:rPr>
        <w:t>900 Bagby, 4</w:t>
      </w:r>
      <w:r w:rsidRPr="00E33C38">
        <w:rPr>
          <w:szCs w:val="24"/>
          <w:vertAlign w:val="superscript"/>
        </w:rPr>
        <w:t>th</w:t>
      </w:r>
      <w:r>
        <w:rPr>
          <w:szCs w:val="24"/>
        </w:rPr>
        <w:t xml:space="preserve"> Floor</w:t>
      </w:r>
      <w:r w:rsidRPr="00E33C38">
        <w:rPr>
          <w:szCs w:val="24"/>
        </w:rPr>
        <w:t xml:space="preserve">, </w:t>
      </w:r>
      <w:r>
        <w:rPr>
          <w:szCs w:val="24"/>
        </w:rPr>
        <w:t>Houston</w:t>
      </w:r>
      <w:r w:rsidRPr="00E33C38">
        <w:rPr>
          <w:szCs w:val="24"/>
        </w:rPr>
        <w:t>, Texas 7</w:t>
      </w:r>
      <w:r>
        <w:rPr>
          <w:szCs w:val="24"/>
        </w:rPr>
        <w:t>7002.</w:t>
      </w:r>
    </w:p>
    <w:p w:rsidR="00A0157B" w:rsidRPr="00E33C38" w:rsidRDefault="00A0157B" w:rsidP="00A0157B">
      <w:pPr>
        <w:pStyle w:val="ParaDFLJ"/>
        <w:spacing w:line="240" w:lineRule="auto"/>
        <w:rPr>
          <w:rFonts w:eastAsia="Calibri"/>
          <w:szCs w:val="24"/>
        </w:rPr>
      </w:pPr>
    </w:p>
    <w:p w:rsidR="006A3D08" w:rsidRPr="007109CE" w:rsidRDefault="006A3D08" w:rsidP="00A0157B">
      <w:pPr>
        <w:pStyle w:val="ParaDFLJ"/>
        <w:spacing w:line="240" w:lineRule="auto"/>
        <w:rPr>
          <w:rFonts w:eastAsia="Calibri"/>
          <w:szCs w:val="24"/>
        </w:rPr>
      </w:pPr>
      <w:r w:rsidRPr="00E33C38">
        <w:rPr>
          <w:rFonts w:eastAsia="Calibri"/>
          <w:szCs w:val="24"/>
        </w:rPr>
        <w:t xml:space="preserve">SIGNED THIS _______________________, </w:t>
      </w:r>
      <w:r w:rsidR="008F0470" w:rsidRPr="00E33C38">
        <w:rPr>
          <w:rFonts w:eastAsia="Calibri"/>
          <w:szCs w:val="24"/>
        </w:rPr>
        <w:t>20</w:t>
      </w:r>
      <w:r w:rsidR="00B86B10">
        <w:rPr>
          <w:rFonts w:eastAsia="Calibri"/>
          <w:szCs w:val="24"/>
        </w:rPr>
        <w:t>____</w:t>
      </w:r>
      <w:r w:rsidRPr="008F0470">
        <w:rPr>
          <w:rFonts w:eastAsia="Calibri"/>
          <w:szCs w:val="24"/>
        </w:rPr>
        <w:t>.</w:t>
      </w:r>
    </w:p>
    <w:p w:rsidR="00A0157B" w:rsidRPr="00E33C38" w:rsidRDefault="00A0157B" w:rsidP="00A0157B">
      <w:pPr>
        <w:pStyle w:val="ParaDFLJ"/>
        <w:spacing w:line="240" w:lineRule="auto"/>
        <w:rPr>
          <w:rFonts w:eastAsia="Calibri"/>
          <w:szCs w:val="24"/>
        </w:rPr>
      </w:pPr>
    </w:p>
    <w:p w:rsidR="00A0157B" w:rsidRPr="00E33C38" w:rsidRDefault="00A0157B" w:rsidP="00A0157B">
      <w:pPr>
        <w:pStyle w:val="ParaDFLJ"/>
        <w:spacing w:line="240" w:lineRule="auto"/>
        <w:rPr>
          <w:rFonts w:eastAsia="Calibri"/>
          <w:szCs w:val="24"/>
        </w:rPr>
      </w:pPr>
    </w:p>
    <w:p w:rsidR="006A3D08" w:rsidRPr="00E33C38" w:rsidRDefault="006A3D08" w:rsidP="006A3D08">
      <w:pPr>
        <w:ind w:left="4320"/>
        <w:rPr>
          <w:sz w:val="24"/>
        </w:rPr>
      </w:pPr>
    </w:p>
    <w:p w:rsidR="006A3D08" w:rsidRPr="00E33C38" w:rsidRDefault="006A3D08" w:rsidP="006A3D08">
      <w:pPr>
        <w:ind w:left="4320"/>
        <w:rPr>
          <w:sz w:val="24"/>
        </w:rPr>
      </w:pPr>
      <w:r w:rsidRPr="00E33C38">
        <w:rPr>
          <w:sz w:val="24"/>
        </w:rPr>
        <w:t>_________________</w:t>
      </w:r>
      <w:r w:rsidR="00636372" w:rsidRPr="00E33C38">
        <w:rPr>
          <w:sz w:val="24"/>
        </w:rPr>
        <w:t>______</w:t>
      </w:r>
      <w:r w:rsidRPr="00E33C38">
        <w:rPr>
          <w:sz w:val="24"/>
        </w:rPr>
        <w:t>____________</w:t>
      </w:r>
    </w:p>
    <w:p w:rsidR="00636372" w:rsidRPr="00E33C38" w:rsidRDefault="00636372" w:rsidP="006A3D08">
      <w:pPr>
        <w:ind w:left="4320"/>
        <w:rPr>
          <w:sz w:val="24"/>
        </w:rPr>
      </w:pPr>
      <w:r w:rsidRPr="00E33C38">
        <w:rPr>
          <w:sz w:val="24"/>
        </w:rPr>
        <w:t>HON. KRISTEN BRAUCHLE HAWKINS</w:t>
      </w:r>
    </w:p>
    <w:p w:rsidR="006A3D08" w:rsidRPr="00E33C38" w:rsidRDefault="006A3D08" w:rsidP="006A3D08">
      <w:pPr>
        <w:ind w:left="4320"/>
        <w:rPr>
          <w:sz w:val="24"/>
        </w:rPr>
      </w:pPr>
      <w:r w:rsidRPr="00E33C38">
        <w:rPr>
          <w:sz w:val="24"/>
        </w:rPr>
        <w:t>JUDGE PRESIDING</w:t>
      </w:r>
    </w:p>
    <w:sectPr w:rsidR="006A3D08" w:rsidRPr="00E33C38" w:rsidSect="00977E3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152" w:left="1440" w:header="720" w:footer="576" w:gutter="0"/>
      <w:cols w:space="720"/>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0F1" w:rsidRDefault="009140F1">
      <w:r>
        <w:separator/>
      </w:r>
    </w:p>
  </w:endnote>
  <w:endnote w:type="continuationSeparator" w:id="0">
    <w:p w:rsidR="009140F1" w:rsidRDefault="0091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4CB" w:rsidRDefault="004E14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08" w:rsidRPr="00EA5C54" w:rsidRDefault="004E14CB" w:rsidP="005619F7">
    <w:pPr>
      <w:tabs>
        <w:tab w:val="center" w:pos="4680"/>
      </w:tabs>
      <w:spacing w:line="240" w:lineRule="exact"/>
      <w:jc w:val="both"/>
      <w:rPr>
        <w:sz w:val="24"/>
      </w:rPr>
    </w:pPr>
    <w:r>
      <w:rPr>
        <w:noProof/>
        <w:sz w:val="12"/>
      </w:rPr>
      <w:t>{00225719.DOCX}</w:t>
    </w:r>
    <w:r w:rsidR="00EA5C54">
      <w:rPr>
        <w:noProof/>
        <w:sz w:val="12"/>
      </w:rPr>
      <w:tab/>
    </w:r>
    <w:r w:rsidR="00EA5C54" w:rsidRPr="00EA5C54">
      <w:rPr>
        <w:noProof/>
        <w:sz w:val="24"/>
      </w:rPr>
      <w:fldChar w:fldCharType="begin"/>
    </w:r>
    <w:r w:rsidR="00EA5C54" w:rsidRPr="00EA5C54">
      <w:rPr>
        <w:noProof/>
        <w:sz w:val="24"/>
      </w:rPr>
      <w:instrText xml:space="preserve"> PAGE   \* MERGEFORMAT </w:instrText>
    </w:r>
    <w:r w:rsidR="00EA5C54" w:rsidRPr="00EA5C54">
      <w:rPr>
        <w:noProof/>
        <w:sz w:val="24"/>
      </w:rPr>
      <w:fldChar w:fldCharType="separate"/>
    </w:r>
    <w:r>
      <w:rPr>
        <w:noProof/>
        <w:sz w:val="24"/>
      </w:rPr>
      <w:t>6</w:t>
    </w:r>
    <w:r w:rsidR="00EA5C54" w:rsidRPr="00EA5C54">
      <w:rPr>
        <w:noProof/>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4CB" w:rsidRDefault="004E14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0F1" w:rsidRDefault="009140F1">
      <w:pPr>
        <w:rPr>
          <w:noProof/>
        </w:rPr>
      </w:pPr>
      <w:r>
        <w:rPr>
          <w:noProof/>
        </w:rPr>
        <w:separator/>
      </w:r>
    </w:p>
  </w:footnote>
  <w:footnote w:type="continuationSeparator" w:id="0">
    <w:p w:rsidR="009140F1" w:rsidRDefault="00914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4CB" w:rsidRDefault="004E14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4CB" w:rsidRDefault="004E14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4CB" w:rsidRDefault="004E14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F"/>
    <w:multiLevelType w:val="multilevel"/>
    <w:tmpl w:val="00000000"/>
    <w:lvl w:ilvl="0">
      <w:start w:val="1"/>
      <w:numFmt w:val="decimal"/>
      <w:lvlText w:val="%1"/>
      <w:lvlJc w:val="left"/>
    </w:lvl>
    <w:lvl w:ilvl="1">
      <w:start w:val="1"/>
      <w:numFmt w:val="lowerLetter"/>
      <w:pStyle w:val="Level2"/>
      <w:lvlText w:val="(%2)"/>
      <w:lvlJc w:val="left"/>
      <w:pPr>
        <w:tabs>
          <w:tab w:val="num" w:pos="2160"/>
        </w:tabs>
        <w:ind w:left="2160" w:hanging="720"/>
      </w:pPr>
      <w:rPr>
        <w:rFonts w:ascii="Arial" w:hAnsi="Arial" w:cs="Arial"/>
        <w:sz w:val="24"/>
        <w:szCs w:val="24"/>
      </w:rPr>
    </w:lvl>
    <w:lvl w:ilvl="2">
      <w:start w:val="1"/>
      <w:numFmt w:val="decimal"/>
      <w:lvlText w:val="%3"/>
      <w:lvlJc w:val="left"/>
    </w:lvl>
    <w:lvl w:ilvl="3">
      <w:start w:val="1"/>
      <w:numFmt w:val="decimal"/>
      <w:pStyle w:val="Level4"/>
      <w:lvlText w:val="(%4)"/>
      <w:lvlJc w:val="left"/>
      <w:pPr>
        <w:tabs>
          <w:tab w:val="num" w:pos="2880"/>
        </w:tabs>
        <w:ind w:left="2880" w:hanging="720"/>
      </w:pPr>
    </w:lvl>
    <w:lvl w:ilvl="4">
      <w:start w:val="1"/>
      <w:numFmt w:val="lowerRoman"/>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10"/>
    <w:multiLevelType w:val="multilevel"/>
    <w:tmpl w:val="00000000"/>
    <w:lvl w:ilvl="0">
      <w:start w:val="1"/>
      <w:numFmt w:val="lowerLetter"/>
      <w:lvlText w:val="(%1)"/>
      <w:lvlJc w:val="left"/>
      <w:pPr>
        <w:tabs>
          <w:tab w:val="num" w:pos="2160"/>
        </w:tabs>
        <w:ind w:left="2160" w:hanging="720"/>
      </w:pPr>
      <w:rPr>
        <w:rFonts w:ascii="Arial" w:hAnsi="Arial" w:cs="Arial"/>
        <w:sz w:val="24"/>
        <w:szCs w:val="24"/>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6">
    <w:nsid w:val="00000011"/>
    <w:multiLevelType w:val="multilevel"/>
    <w:tmpl w:val="00000000"/>
    <w:lvl w:ilvl="0">
      <w:start w:val="1"/>
      <w:numFmt w:val="lowerRoman"/>
      <w:lvlText w:val="(%1)"/>
      <w:lvlJc w:val="left"/>
      <w:pPr>
        <w:tabs>
          <w:tab w:val="num" w:pos="3600"/>
        </w:tabs>
        <w:ind w:left="3600" w:hanging="720"/>
      </w:pPr>
      <w:rPr>
        <w:rFonts w:ascii="Arial" w:hAnsi="Arial" w:cs="Arial"/>
        <w:sz w:val="24"/>
        <w:szCs w:val="24"/>
      </w:r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7">
    <w:nsid w:val="0000001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nsid w:val="0000001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nsid w:val="00000014"/>
    <w:multiLevelType w:val="multilevel"/>
    <w:tmpl w:val="00000000"/>
    <w:lvl w:ilvl="0">
      <w:start w:val="1"/>
      <w:numFmt w:val="lowerLetter"/>
      <w:pStyle w:val="Level1"/>
      <w:lvlText w:val="(%1)"/>
      <w:lvlJc w:val="left"/>
      <w:pPr>
        <w:tabs>
          <w:tab w:val="num" w:pos="2160"/>
        </w:tabs>
        <w:ind w:left="2160" w:hanging="720"/>
      </w:pPr>
      <w:rPr>
        <w:rFonts w:ascii="Arial" w:hAnsi="Arial" w:cs="Arial"/>
        <w:sz w:val="24"/>
        <w:szCs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0">
    <w:nsid w:val="00000015"/>
    <w:multiLevelType w:val="multilevel"/>
    <w:tmpl w:val="0000000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1">
    <w:nsid w:val="01B64903"/>
    <w:multiLevelType w:val="hybridMultilevel"/>
    <w:tmpl w:val="B9B601AE"/>
    <w:lvl w:ilvl="0" w:tplc="154E9BB4">
      <w:start w:val="1"/>
      <w:numFmt w:val="upp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nsid w:val="06F47185"/>
    <w:multiLevelType w:val="multilevel"/>
    <w:tmpl w:val="71BA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DE11440"/>
    <w:multiLevelType w:val="hybridMultilevel"/>
    <w:tmpl w:val="33300CC6"/>
    <w:lvl w:ilvl="0" w:tplc="60A6474C">
      <w:start w:val="1"/>
      <w:numFmt w:val="decimal"/>
      <w:lvlText w:val="%1."/>
      <w:lvlJc w:val="left"/>
      <w:pPr>
        <w:tabs>
          <w:tab w:val="num" w:pos="1800"/>
        </w:tabs>
        <w:ind w:left="720" w:firstLine="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13A0031F"/>
    <w:multiLevelType w:val="hybridMultilevel"/>
    <w:tmpl w:val="0F0A2E80"/>
    <w:lvl w:ilvl="0" w:tplc="A59E46B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6BA2488"/>
    <w:multiLevelType w:val="hybridMultilevel"/>
    <w:tmpl w:val="B2A62F66"/>
    <w:lvl w:ilvl="0" w:tplc="00A4CA2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94522CE"/>
    <w:multiLevelType w:val="hybridMultilevel"/>
    <w:tmpl w:val="5D949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9C7323"/>
    <w:multiLevelType w:val="hybridMultilevel"/>
    <w:tmpl w:val="093ED07E"/>
    <w:lvl w:ilvl="0" w:tplc="3C5C00BA">
      <w:start w:val="1"/>
      <w:numFmt w:val="decimal"/>
      <w:lvlText w:val="%1."/>
      <w:lvlJc w:val="left"/>
      <w:pPr>
        <w:tabs>
          <w:tab w:val="num" w:pos="1800"/>
        </w:tabs>
        <w:ind w:left="1800" w:hanging="360"/>
      </w:pPr>
      <w:rPr>
        <w:rFonts w:hint="default"/>
      </w:rPr>
    </w:lvl>
    <w:lvl w:ilvl="1" w:tplc="ABB61B5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1DD4A88C">
      <w:start w:val="2"/>
      <w:numFmt w:val="upperLetter"/>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34B07856"/>
    <w:multiLevelType w:val="hybridMultilevel"/>
    <w:tmpl w:val="980234A0"/>
    <w:lvl w:ilvl="0" w:tplc="60A6474C">
      <w:start w:val="1"/>
      <w:numFmt w:val="decimal"/>
      <w:lvlText w:val="%1."/>
      <w:lvlJc w:val="left"/>
      <w:pPr>
        <w:tabs>
          <w:tab w:val="num" w:pos="1170"/>
        </w:tabs>
        <w:ind w:left="9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3721138"/>
    <w:multiLevelType w:val="hybridMultilevel"/>
    <w:tmpl w:val="8F9606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735984"/>
    <w:multiLevelType w:val="hybridMultilevel"/>
    <w:tmpl w:val="5D949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105CA2"/>
    <w:multiLevelType w:val="hybridMultilevel"/>
    <w:tmpl w:val="0F0A2E80"/>
    <w:lvl w:ilvl="0" w:tplc="A59E46B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41C42B5"/>
    <w:multiLevelType w:val="hybridMultilevel"/>
    <w:tmpl w:val="517EA352"/>
    <w:lvl w:ilvl="0" w:tplc="2892C702">
      <w:start w:val="1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5F81600"/>
    <w:multiLevelType w:val="hybridMultilevel"/>
    <w:tmpl w:val="F7B473D6"/>
    <w:lvl w:ilvl="0" w:tplc="29A62356">
      <w:start w:val="1"/>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4">
    <w:nsid w:val="71AF173A"/>
    <w:multiLevelType w:val="multilevel"/>
    <w:tmpl w:val="5BA4F6AC"/>
    <w:lvl w:ilvl="0">
      <w:start w:val="1"/>
      <w:numFmt w:val="upperRoman"/>
      <w:pStyle w:val="Heading1"/>
      <w:suff w:val="nothing"/>
      <w:lvlText w:val="%1."/>
      <w:lvlJc w:val="center"/>
      <w:pPr>
        <w:ind w:left="0" w:firstLine="288"/>
      </w:pPr>
      <w:rPr>
        <w:rFonts w:ascii="Times New Roman" w:hAnsi="Times New Roman" w:hint="default"/>
        <w:b/>
        <w:caps/>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720"/>
        </w:tabs>
        <w:ind w:left="720" w:hanging="720"/>
      </w:pPr>
      <w:rPr>
        <w:rFonts w:ascii="Times New Roman Bold" w:hAnsi="Times New Roman Bold"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1440"/>
        </w:tabs>
        <w:ind w:left="2160" w:hanging="72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2160"/>
        </w:tabs>
        <w:ind w:left="2160" w:hanging="720"/>
      </w:pPr>
      <w:rPr>
        <w:rFonts w:ascii="Times New Roman" w:hAnsi="Times New Roman" w:hint="default"/>
        <w:b w:val="0"/>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2880"/>
        </w:tabs>
        <w:ind w:left="3600" w:hanging="720"/>
      </w:pPr>
      <w:rPr>
        <w:rFonts w:ascii="Times New Roman" w:hAnsi="Times New Roman" w:hint="default"/>
        <w:b w:val="0"/>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3"/>
      <w:pStyle w:val="Heading7"/>
      <w:lvlText w:val="%7."/>
      <w:lvlJc w:val="left"/>
      <w:pPr>
        <w:tabs>
          <w:tab w:val="num" w:pos="2160"/>
        </w:tabs>
        <w:ind w:left="2160" w:hanging="720"/>
      </w:pPr>
      <w:rPr>
        <w:rFonts w:ascii="Times New Roman" w:hAnsi="Times New Roman" w:hint="default"/>
        <w:b w:val="0"/>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Restart w:val="1"/>
      <w:lvlText w:val="%8."/>
      <w:lvlJc w:val="left"/>
      <w:pPr>
        <w:tabs>
          <w:tab w:val="num" w:pos="2160"/>
        </w:tabs>
        <w:ind w:left="2160" w:hanging="720"/>
      </w:pPr>
      <w:rPr>
        <w:rFonts w:ascii="Times New Roman" w:hAnsi="Times New Roman" w:hint="default"/>
        <w:b w:val="0"/>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rPr>
    </w:lvl>
  </w:abstractNum>
  <w:abstractNum w:abstractNumId="35">
    <w:nsid w:val="72E74F25"/>
    <w:multiLevelType w:val="hybridMultilevel"/>
    <w:tmpl w:val="BB7E5422"/>
    <w:lvl w:ilvl="0" w:tplc="00A4CA2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B9C69C6"/>
    <w:multiLevelType w:val="hybridMultilevel"/>
    <w:tmpl w:val="B2A62F66"/>
    <w:lvl w:ilvl="0" w:tplc="00A4CA2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5"/>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9"/>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23"/>
  </w:num>
  <w:num w:numId="6">
    <w:abstractNumId w:val="28"/>
  </w:num>
  <w:num w:numId="7">
    <w:abstractNumId w:val="33"/>
  </w:num>
  <w:num w:numId="8">
    <w:abstractNumId w:val="27"/>
  </w:num>
  <w:num w:numId="9">
    <w:abstractNumId w:val="21"/>
  </w:num>
  <w:num w:numId="10">
    <w:abstractNumId w:val="22"/>
  </w:num>
  <w:num w:numId="11">
    <w:abstractNumId w:val="29"/>
  </w:num>
  <w:num w:numId="12">
    <w:abstractNumId w:val="32"/>
  </w:num>
  <w:num w:numId="13">
    <w:abstractNumId w:val="34"/>
  </w:num>
  <w:num w:numId="14">
    <w:abstractNumId w:val="34"/>
  </w:num>
  <w:num w:numId="15">
    <w:abstractNumId w:val="34"/>
  </w:num>
  <w:num w:numId="16">
    <w:abstractNumId w:val="34"/>
  </w:num>
  <w:num w:numId="17">
    <w:abstractNumId w:val="34"/>
  </w:num>
  <w:num w:numId="18">
    <w:abstractNumId w:val="34"/>
  </w:num>
  <w:num w:numId="19">
    <w:abstractNumId w:val="34"/>
  </w:num>
  <w:num w:numId="20">
    <w:abstractNumId w:val="34"/>
  </w:num>
  <w:num w:numId="21">
    <w:abstractNumId w:val="34"/>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4"/>
  </w:num>
  <w:num w:numId="27">
    <w:abstractNumId w:val="34"/>
  </w:num>
  <w:num w:numId="28">
    <w:abstractNumId w:val="34"/>
  </w:num>
  <w:num w:numId="29">
    <w:abstractNumId w:val="34"/>
  </w:num>
  <w:num w:numId="30">
    <w:abstractNumId w:val="34"/>
  </w:num>
  <w:num w:numId="31">
    <w:abstractNumId w:val="3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4"/>
    </w:lvlOverride>
    <w:lvlOverride w:ilvl="7">
      <w:startOverride w:val="1"/>
    </w:lvlOverride>
    <w:lvlOverride w:ilvl="8">
      <w:startOverride w:val="1"/>
    </w:lvlOverride>
  </w:num>
  <w:num w:numId="32">
    <w:abstractNumId w:val="34"/>
  </w:num>
  <w:num w:numId="33">
    <w:abstractNumId w:val="30"/>
  </w:num>
  <w:num w:numId="34">
    <w:abstractNumId w:val="26"/>
  </w:num>
  <w:num w:numId="35">
    <w:abstractNumId w:val="25"/>
  </w:num>
  <w:num w:numId="36">
    <w:abstractNumId w:val="34"/>
  </w:num>
  <w:num w:numId="37">
    <w:abstractNumId w:val="31"/>
  </w:num>
  <w:num w:numId="38">
    <w:abstractNumId w:val="34"/>
  </w:num>
  <w:num w:numId="39">
    <w:abstractNumId w:val="34"/>
  </w:num>
  <w:num w:numId="40">
    <w:abstractNumId w:val="34"/>
  </w:num>
  <w:num w:numId="41">
    <w:abstractNumId w:val="34"/>
  </w:num>
  <w:num w:numId="42">
    <w:abstractNumId w:val="35"/>
  </w:num>
  <w:num w:numId="43">
    <w:abstractNumId w:val="36"/>
  </w:num>
  <w:num w:numId="44">
    <w:abstractNumId w:val="34"/>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C38"/>
    <w:rsid w:val="00000AC0"/>
    <w:rsid w:val="0000151C"/>
    <w:rsid w:val="00005CD3"/>
    <w:rsid w:val="00010EFF"/>
    <w:rsid w:val="000142EA"/>
    <w:rsid w:val="000159E5"/>
    <w:rsid w:val="00016C38"/>
    <w:rsid w:val="00024360"/>
    <w:rsid w:val="000305B9"/>
    <w:rsid w:val="00031059"/>
    <w:rsid w:val="00031554"/>
    <w:rsid w:val="00042A0B"/>
    <w:rsid w:val="00044D4E"/>
    <w:rsid w:val="00050176"/>
    <w:rsid w:val="00052470"/>
    <w:rsid w:val="00063D71"/>
    <w:rsid w:val="000668AE"/>
    <w:rsid w:val="000673B5"/>
    <w:rsid w:val="000731B4"/>
    <w:rsid w:val="00082943"/>
    <w:rsid w:val="00084B58"/>
    <w:rsid w:val="000901F0"/>
    <w:rsid w:val="0009057C"/>
    <w:rsid w:val="00092E79"/>
    <w:rsid w:val="00094313"/>
    <w:rsid w:val="0009771A"/>
    <w:rsid w:val="0009786B"/>
    <w:rsid w:val="000A01B8"/>
    <w:rsid w:val="000A0AFE"/>
    <w:rsid w:val="000A1FC4"/>
    <w:rsid w:val="000A40FC"/>
    <w:rsid w:val="000B24A2"/>
    <w:rsid w:val="000B6EC4"/>
    <w:rsid w:val="000C065E"/>
    <w:rsid w:val="000D15EA"/>
    <w:rsid w:val="000D3CFE"/>
    <w:rsid w:val="000D62EE"/>
    <w:rsid w:val="000D667C"/>
    <w:rsid w:val="000E6593"/>
    <w:rsid w:val="000F486F"/>
    <w:rsid w:val="000F6D84"/>
    <w:rsid w:val="001123D7"/>
    <w:rsid w:val="00114C0E"/>
    <w:rsid w:val="0011548A"/>
    <w:rsid w:val="001158BE"/>
    <w:rsid w:val="001158F7"/>
    <w:rsid w:val="00115F9B"/>
    <w:rsid w:val="001211B7"/>
    <w:rsid w:val="00123BCC"/>
    <w:rsid w:val="001278B1"/>
    <w:rsid w:val="00131814"/>
    <w:rsid w:val="00137642"/>
    <w:rsid w:val="00137E10"/>
    <w:rsid w:val="0014207C"/>
    <w:rsid w:val="0014533A"/>
    <w:rsid w:val="00145965"/>
    <w:rsid w:val="00146AEB"/>
    <w:rsid w:val="00150E4D"/>
    <w:rsid w:val="00151094"/>
    <w:rsid w:val="00151175"/>
    <w:rsid w:val="00151818"/>
    <w:rsid w:val="00153477"/>
    <w:rsid w:val="001550D1"/>
    <w:rsid w:val="0015648E"/>
    <w:rsid w:val="00160080"/>
    <w:rsid w:val="0016049C"/>
    <w:rsid w:val="001605FF"/>
    <w:rsid w:val="001607D2"/>
    <w:rsid w:val="00160A9D"/>
    <w:rsid w:val="00170C06"/>
    <w:rsid w:val="00174EAA"/>
    <w:rsid w:val="00175131"/>
    <w:rsid w:val="00175AC1"/>
    <w:rsid w:val="00177292"/>
    <w:rsid w:val="00177964"/>
    <w:rsid w:val="0018174C"/>
    <w:rsid w:val="00185480"/>
    <w:rsid w:val="00191CB7"/>
    <w:rsid w:val="0019467F"/>
    <w:rsid w:val="001A4249"/>
    <w:rsid w:val="001A4D5A"/>
    <w:rsid w:val="001A4D5B"/>
    <w:rsid w:val="001A7AD4"/>
    <w:rsid w:val="001C0EDA"/>
    <w:rsid w:val="001C2627"/>
    <w:rsid w:val="001C3035"/>
    <w:rsid w:val="001C69F4"/>
    <w:rsid w:val="001D26BD"/>
    <w:rsid w:val="001D3AF8"/>
    <w:rsid w:val="001E0F63"/>
    <w:rsid w:val="001E6E13"/>
    <w:rsid w:val="0020171C"/>
    <w:rsid w:val="00203045"/>
    <w:rsid w:val="002033F8"/>
    <w:rsid w:val="00204C6D"/>
    <w:rsid w:val="00206551"/>
    <w:rsid w:val="00211CB3"/>
    <w:rsid w:val="00212775"/>
    <w:rsid w:val="00214A81"/>
    <w:rsid w:val="002153E8"/>
    <w:rsid w:val="00217D85"/>
    <w:rsid w:val="002264D2"/>
    <w:rsid w:val="00231061"/>
    <w:rsid w:val="0023216C"/>
    <w:rsid w:val="00233DBB"/>
    <w:rsid w:val="00245B4E"/>
    <w:rsid w:val="00247B32"/>
    <w:rsid w:val="00247B49"/>
    <w:rsid w:val="00247BE2"/>
    <w:rsid w:val="002571A5"/>
    <w:rsid w:val="002630CE"/>
    <w:rsid w:val="00263508"/>
    <w:rsid w:val="002734C7"/>
    <w:rsid w:val="002739FF"/>
    <w:rsid w:val="00277200"/>
    <w:rsid w:val="002777D2"/>
    <w:rsid w:val="00282AAB"/>
    <w:rsid w:val="002863B2"/>
    <w:rsid w:val="00291D06"/>
    <w:rsid w:val="00297E20"/>
    <w:rsid w:val="002A0030"/>
    <w:rsid w:val="002A1A08"/>
    <w:rsid w:val="002A3752"/>
    <w:rsid w:val="002A60F1"/>
    <w:rsid w:val="002B1F15"/>
    <w:rsid w:val="002B201C"/>
    <w:rsid w:val="002B3D15"/>
    <w:rsid w:val="002C57F6"/>
    <w:rsid w:val="002D03EF"/>
    <w:rsid w:val="002D0DC5"/>
    <w:rsid w:val="002F0CE1"/>
    <w:rsid w:val="002F1354"/>
    <w:rsid w:val="002F1B06"/>
    <w:rsid w:val="002F1E27"/>
    <w:rsid w:val="002F3A1A"/>
    <w:rsid w:val="002F4777"/>
    <w:rsid w:val="002F4BAB"/>
    <w:rsid w:val="002F5907"/>
    <w:rsid w:val="002F711E"/>
    <w:rsid w:val="0030106A"/>
    <w:rsid w:val="0030374E"/>
    <w:rsid w:val="00303E8C"/>
    <w:rsid w:val="00305D52"/>
    <w:rsid w:val="00312813"/>
    <w:rsid w:val="0031404C"/>
    <w:rsid w:val="003249D1"/>
    <w:rsid w:val="00327D27"/>
    <w:rsid w:val="00340113"/>
    <w:rsid w:val="003519AE"/>
    <w:rsid w:val="003542F4"/>
    <w:rsid w:val="00355855"/>
    <w:rsid w:val="00356364"/>
    <w:rsid w:val="00356BDC"/>
    <w:rsid w:val="0036062A"/>
    <w:rsid w:val="00363045"/>
    <w:rsid w:val="003702A8"/>
    <w:rsid w:val="0037053F"/>
    <w:rsid w:val="003751A6"/>
    <w:rsid w:val="0038046A"/>
    <w:rsid w:val="00384312"/>
    <w:rsid w:val="0039004C"/>
    <w:rsid w:val="00391539"/>
    <w:rsid w:val="00396FD3"/>
    <w:rsid w:val="003A04B0"/>
    <w:rsid w:val="003A0942"/>
    <w:rsid w:val="003A1ECB"/>
    <w:rsid w:val="003A37E3"/>
    <w:rsid w:val="003A3B9E"/>
    <w:rsid w:val="003A6C18"/>
    <w:rsid w:val="003B35C1"/>
    <w:rsid w:val="003B3729"/>
    <w:rsid w:val="003B4114"/>
    <w:rsid w:val="003B52A9"/>
    <w:rsid w:val="003B661A"/>
    <w:rsid w:val="003B7A50"/>
    <w:rsid w:val="003C1D7A"/>
    <w:rsid w:val="003C2C16"/>
    <w:rsid w:val="003C45BE"/>
    <w:rsid w:val="003C7959"/>
    <w:rsid w:val="003D4F0A"/>
    <w:rsid w:val="003D5BD5"/>
    <w:rsid w:val="003D6056"/>
    <w:rsid w:val="003E319F"/>
    <w:rsid w:val="003E774B"/>
    <w:rsid w:val="003E7AB6"/>
    <w:rsid w:val="003F4EF7"/>
    <w:rsid w:val="003F5378"/>
    <w:rsid w:val="00400313"/>
    <w:rsid w:val="0040204E"/>
    <w:rsid w:val="00403F7E"/>
    <w:rsid w:val="0040753C"/>
    <w:rsid w:val="00411798"/>
    <w:rsid w:val="00412C27"/>
    <w:rsid w:val="004140E1"/>
    <w:rsid w:val="00416F94"/>
    <w:rsid w:val="00420C38"/>
    <w:rsid w:val="0043114F"/>
    <w:rsid w:val="00435E10"/>
    <w:rsid w:val="00441AD0"/>
    <w:rsid w:val="004459DA"/>
    <w:rsid w:val="00450A33"/>
    <w:rsid w:val="004554FD"/>
    <w:rsid w:val="00455CE6"/>
    <w:rsid w:val="004720F3"/>
    <w:rsid w:val="00476F13"/>
    <w:rsid w:val="004771EA"/>
    <w:rsid w:val="004802EA"/>
    <w:rsid w:val="004843B4"/>
    <w:rsid w:val="00484675"/>
    <w:rsid w:val="00490C23"/>
    <w:rsid w:val="00493414"/>
    <w:rsid w:val="00497430"/>
    <w:rsid w:val="004B4A3F"/>
    <w:rsid w:val="004C0338"/>
    <w:rsid w:val="004C33DA"/>
    <w:rsid w:val="004D38BD"/>
    <w:rsid w:val="004D522E"/>
    <w:rsid w:val="004D7110"/>
    <w:rsid w:val="004E13F7"/>
    <w:rsid w:val="004E14CB"/>
    <w:rsid w:val="004E63F0"/>
    <w:rsid w:val="004E73EC"/>
    <w:rsid w:val="004F029F"/>
    <w:rsid w:val="004F17DD"/>
    <w:rsid w:val="004F3DE0"/>
    <w:rsid w:val="005046DE"/>
    <w:rsid w:val="00504902"/>
    <w:rsid w:val="00510CC3"/>
    <w:rsid w:val="0051382A"/>
    <w:rsid w:val="00521B3F"/>
    <w:rsid w:val="0052578F"/>
    <w:rsid w:val="00527EC1"/>
    <w:rsid w:val="00533388"/>
    <w:rsid w:val="005448A8"/>
    <w:rsid w:val="005509C2"/>
    <w:rsid w:val="00551BFF"/>
    <w:rsid w:val="005569B2"/>
    <w:rsid w:val="00556A98"/>
    <w:rsid w:val="005577C5"/>
    <w:rsid w:val="005619F7"/>
    <w:rsid w:val="005673B3"/>
    <w:rsid w:val="00572756"/>
    <w:rsid w:val="00573531"/>
    <w:rsid w:val="00573BA9"/>
    <w:rsid w:val="005749EA"/>
    <w:rsid w:val="005760C0"/>
    <w:rsid w:val="00577106"/>
    <w:rsid w:val="005774A8"/>
    <w:rsid w:val="005813DF"/>
    <w:rsid w:val="005821E8"/>
    <w:rsid w:val="00583B3B"/>
    <w:rsid w:val="00584479"/>
    <w:rsid w:val="00584F9B"/>
    <w:rsid w:val="00585458"/>
    <w:rsid w:val="00586AAE"/>
    <w:rsid w:val="005932E9"/>
    <w:rsid w:val="00593760"/>
    <w:rsid w:val="00594C7A"/>
    <w:rsid w:val="00594F05"/>
    <w:rsid w:val="0059587C"/>
    <w:rsid w:val="005A24A0"/>
    <w:rsid w:val="005A34EB"/>
    <w:rsid w:val="005A6ADC"/>
    <w:rsid w:val="005A769C"/>
    <w:rsid w:val="005B193E"/>
    <w:rsid w:val="005B3141"/>
    <w:rsid w:val="005B4F52"/>
    <w:rsid w:val="005B556E"/>
    <w:rsid w:val="005B6990"/>
    <w:rsid w:val="005C15B1"/>
    <w:rsid w:val="005C3454"/>
    <w:rsid w:val="005D0837"/>
    <w:rsid w:val="005D5E8F"/>
    <w:rsid w:val="005D7C1A"/>
    <w:rsid w:val="005E13D2"/>
    <w:rsid w:val="005E2912"/>
    <w:rsid w:val="005E4DF1"/>
    <w:rsid w:val="005E5BA9"/>
    <w:rsid w:val="005F4CF9"/>
    <w:rsid w:val="005F5425"/>
    <w:rsid w:val="005F6F85"/>
    <w:rsid w:val="00600815"/>
    <w:rsid w:val="006010F5"/>
    <w:rsid w:val="0060435B"/>
    <w:rsid w:val="006059A3"/>
    <w:rsid w:val="00606578"/>
    <w:rsid w:val="00606B32"/>
    <w:rsid w:val="00607643"/>
    <w:rsid w:val="00612BE3"/>
    <w:rsid w:val="0062002A"/>
    <w:rsid w:val="006224D3"/>
    <w:rsid w:val="00622D8A"/>
    <w:rsid w:val="006318B5"/>
    <w:rsid w:val="00632BB5"/>
    <w:rsid w:val="00636372"/>
    <w:rsid w:val="00641B77"/>
    <w:rsid w:val="00642888"/>
    <w:rsid w:val="00645405"/>
    <w:rsid w:val="00645D97"/>
    <w:rsid w:val="00654A1C"/>
    <w:rsid w:val="006618C2"/>
    <w:rsid w:val="00672612"/>
    <w:rsid w:val="00672FF1"/>
    <w:rsid w:val="00673748"/>
    <w:rsid w:val="00675BC0"/>
    <w:rsid w:val="00683D7F"/>
    <w:rsid w:val="0068672A"/>
    <w:rsid w:val="006904A1"/>
    <w:rsid w:val="00690988"/>
    <w:rsid w:val="0069119B"/>
    <w:rsid w:val="00691700"/>
    <w:rsid w:val="00693A96"/>
    <w:rsid w:val="006A3D08"/>
    <w:rsid w:val="006A4DD9"/>
    <w:rsid w:val="006A762E"/>
    <w:rsid w:val="006B0D65"/>
    <w:rsid w:val="006B479B"/>
    <w:rsid w:val="006B4904"/>
    <w:rsid w:val="006C6BFB"/>
    <w:rsid w:val="006D7530"/>
    <w:rsid w:val="006E4184"/>
    <w:rsid w:val="006E72BB"/>
    <w:rsid w:val="006E7569"/>
    <w:rsid w:val="006F0762"/>
    <w:rsid w:val="007014B5"/>
    <w:rsid w:val="00703CF7"/>
    <w:rsid w:val="00705885"/>
    <w:rsid w:val="0071035B"/>
    <w:rsid w:val="007104FB"/>
    <w:rsid w:val="007109CE"/>
    <w:rsid w:val="00711080"/>
    <w:rsid w:val="00712B8C"/>
    <w:rsid w:val="00717E3E"/>
    <w:rsid w:val="00722D24"/>
    <w:rsid w:val="00741B11"/>
    <w:rsid w:val="00744AF8"/>
    <w:rsid w:val="00745559"/>
    <w:rsid w:val="007470B9"/>
    <w:rsid w:val="0075220A"/>
    <w:rsid w:val="00755511"/>
    <w:rsid w:val="00771701"/>
    <w:rsid w:val="00774D76"/>
    <w:rsid w:val="00782B4A"/>
    <w:rsid w:val="00783319"/>
    <w:rsid w:val="00783AB1"/>
    <w:rsid w:val="00784B98"/>
    <w:rsid w:val="00785CF7"/>
    <w:rsid w:val="00786610"/>
    <w:rsid w:val="0078775F"/>
    <w:rsid w:val="0079246F"/>
    <w:rsid w:val="007937C9"/>
    <w:rsid w:val="007A3EBE"/>
    <w:rsid w:val="007B40B7"/>
    <w:rsid w:val="007B4F95"/>
    <w:rsid w:val="007B5069"/>
    <w:rsid w:val="007B7EC8"/>
    <w:rsid w:val="007D3737"/>
    <w:rsid w:val="007D6C73"/>
    <w:rsid w:val="007D6FCD"/>
    <w:rsid w:val="007D7CC3"/>
    <w:rsid w:val="007E2562"/>
    <w:rsid w:val="007E3285"/>
    <w:rsid w:val="007E4242"/>
    <w:rsid w:val="007E5209"/>
    <w:rsid w:val="007E6920"/>
    <w:rsid w:val="007E7CC2"/>
    <w:rsid w:val="007F2B36"/>
    <w:rsid w:val="007F502A"/>
    <w:rsid w:val="007F5930"/>
    <w:rsid w:val="007F7BC7"/>
    <w:rsid w:val="00800051"/>
    <w:rsid w:val="008009B3"/>
    <w:rsid w:val="00803ABA"/>
    <w:rsid w:val="00811FB7"/>
    <w:rsid w:val="00815227"/>
    <w:rsid w:val="00815BCD"/>
    <w:rsid w:val="0082490C"/>
    <w:rsid w:val="00831A59"/>
    <w:rsid w:val="00836A09"/>
    <w:rsid w:val="00841042"/>
    <w:rsid w:val="00845EF1"/>
    <w:rsid w:val="00851D15"/>
    <w:rsid w:val="00855B92"/>
    <w:rsid w:val="0086380E"/>
    <w:rsid w:val="00866D23"/>
    <w:rsid w:val="00872484"/>
    <w:rsid w:val="0088262E"/>
    <w:rsid w:val="00883FFA"/>
    <w:rsid w:val="00884642"/>
    <w:rsid w:val="00884A5B"/>
    <w:rsid w:val="00892422"/>
    <w:rsid w:val="0089764A"/>
    <w:rsid w:val="008A1AD6"/>
    <w:rsid w:val="008A371A"/>
    <w:rsid w:val="008A551B"/>
    <w:rsid w:val="008B203D"/>
    <w:rsid w:val="008B2CD5"/>
    <w:rsid w:val="008B69C8"/>
    <w:rsid w:val="008C6480"/>
    <w:rsid w:val="008C759F"/>
    <w:rsid w:val="008E14AA"/>
    <w:rsid w:val="008E3FAC"/>
    <w:rsid w:val="008F0470"/>
    <w:rsid w:val="008F1A54"/>
    <w:rsid w:val="008F4168"/>
    <w:rsid w:val="008F74EF"/>
    <w:rsid w:val="00913573"/>
    <w:rsid w:val="009140F1"/>
    <w:rsid w:val="00917BA2"/>
    <w:rsid w:val="00917E7B"/>
    <w:rsid w:val="009220D1"/>
    <w:rsid w:val="00922CD7"/>
    <w:rsid w:val="00923295"/>
    <w:rsid w:val="00923F81"/>
    <w:rsid w:val="009242A1"/>
    <w:rsid w:val="0092465C"/>
    <w:rsid w:val="00926173"/>
    <w:rsid w:val="00931D7A"/>
    <w:rsid w:val="00934558"/>
    <w:rsid w:val="00941C56"/>
    <w:rsid w:val="00942494"/>
    <w:rsid w:val="00944377"/>
    <w:rsid w:val="00946687"/>
    <w:rsid w:val="009509F1"/>
    <w:rsid w:val="00952618"/>
    <w:rsid w:val="00953260"/>
    <w:rsid w:val="0095476E"/>
    <w:rsid w:val="00956303"/>
    <w:rsid w:val="00956A85"/>
    <w:rsid w:val="00962821"/>
    <w:rsid w:val="00963809"/>
    <w:rsid w:val="00963BAA"/>
    <w:rsid w:val="00967C4B"/>
    <w:rsid w:val="00972E31"/>
    <w:rsid w:val="00973B0B"/>
    <w:rsid w:val="00974F85"/>
    <w:rsid w:val="00977E39"/>
    <w:rsid w:val="00983E2B"/>
    <w:rsid w:val="00991A4E"/>
    <w:rsid w:val="009959EB"/>
    <w:rsid w:val="009A7228"/>
    <w:rsid w:val="009B2BBC"/>
    <w:rsid w:val="009B505E"/>
    <w:rsid w:val="009C7BD4"/>
    <w:rsid w:val="009D4290"/>
    <w:rsid w:val="009E6C45"/>
    <w:rsid w:val="009E74A9"/>
    <w:rsid w:val="009E783B"/>
    <w:rsid w:val="009F0200"/>
    <w:rsid w:val="009F08CC"/>
    <w:rsid w:val="009F4855"/>
    <w:rsid w:val="00A0157B"/>
    <w:rsid w:val="00A027CA"/>
    <w:rsid w:val="00A032D5"/>
    <w:rsid w:val="00A0335B"/>
    <w:rsid w:val="00A06A80"/>
    <w:rsid w:val="00A06B47"/>
    <w:rsid w:val="00A1698C"/>
    <w:rsid w:val="00A16A9F"/>
    <w:rsid w:val="00A31AB9"/>
    <w:rsid w:val="00A3554B"/>
    <w:rsid w:val="00A36CCF"/>
    <w:rsid w:val="00A37CBD"/>
    <w:rsid w:val="00A405F0"/>
    <w:rsid w:val="00A42EFC"/>
    <w:rsid w:val="00A50021"/>
    <w:rsid w:val="00A513B3"/>
    <w:rsid w:val="00A52583"/>
    <w:rsid w:val="00A57997"/>
    <w:rsid w:val="00A63A3C"/>
    <w:rsid w:val="00A650DD"/>
    <w:rsid w:val="00A6616A"/>
    <w:rsid w:val="00A722EE"/>
    <w:rsid w:val="00A752C7"/>
    <w:rsid w:val="00A81085"/>
    <w:rsid w:val="00A843C2"/>
    <w:rsid w:val="00A905FC"/>
    <w:rsid w:val="00A90C51"/>
    <w:rsid w:val="00A9237E"/>
    <w:rsid w:val="00AA34D9"/>
    <w:rsid w:val="00AA3DF9"/>
    <w:rsid w:val="00AA43EA"/>
    <w:rsid w:val="00AA4E5A"/>
    <w:rsid w:val="00AA5382"/>
    <w:rsid w:val="00AB695B"/>
    <w:rsid w:val="00AC0E84"/>
    <w:rsid w:val="00AC32C5"/>
    <w:rsid w:val="00AC35DC"/>
    <w:rsid w:val="00AC3AB3"/>
    <w:rsid w:val="00AD245A"/>
    <w:rsid w:val="00AD2506"/>
    <w:rsid w:val="00AD2E12"/>
    <w:rsid w:val="00AD438A"/>
    <w:rsid w:val="00AD46D4"/>
    <w:rsid w:val="00AD777A"/>
    <w:rsid w:val="00AE4AF9"/>
    <w:rsid w:val="00AE73CE"/>
    <w:rsid w:val="00AF0DE8"/>
    <w:rsid w:val="00AF268B"/>
    <w:rsid w:val="00AF4949"/>
    <w:rsid w:val="00AF4DA2"/>
    <w:rsid w:val="00AF6387"/>
    <w:rsid w:val="00B017E9"/>
    <w:rsid w:val="00B06432"/>
    <w:rsid w:val="00B1260A"/>
    <w:rsid w:val="00B15D19"/>
    <w:rsid w:val="00B219F9"/>
    <w:rsid w:val="00B3535B"/>
    <w:rsid w:val="00B41377"/>
    <w:rsid w:val="00B46E10"/>
    <w:rsid w:val="00B51CB0"/>
    <w:rsid w:val="00B65226"/>
    <w:rsid w:val="00B70C49"/>
    <w:rsid w:val="00B71CF9"/>
    <w:rsid w:val="00B76029"/>
    <w:rsid w:val="00B7661F"/>
    <w:rsid w:val="00B76D87"/>
    <w:rsid w:val="00B7775E"/>
    <w:rsid w:val="00B77CBC"/>
    <w:rsid w:val="00B82017"/>
    <w:rsid w:val="00B847D2"/>
    <w:rsid w:val="00B86B10"/>
    <w:rsid w:val="00B87CC5"/>
    <w:rsid w:val="00B97AEB"/>
    <w:rsid w:val="00BA3CA8"/>
    <w:rsid w:val="00BA4E9B"/>
    <w:rsid w:val="00BA5A73"/>
    <w:rsid w:val="00BB0596"/>
    <w:rsid w:val="00BB0C76"/>
    <w:rsid w:val="00BB1A68"/>
    <w:rsid w:val="00BB5DFA"/>
    <w:rsid w:val="00BB761E"/>
    <w:rsid w:val="00BC083B"/>
    <w:rsid w:val="00BD0E4B"/>
    <w:rsid w:val="00BD2629"/>
    <w:rsid w:val="00BD4786"/>
    <w:rsid w:val="00BE0702"/>
    <w:rsid w:val="00BE2934"/>
    <w:rsid w:val="00BE6824"/>
    <w:rsid w:val="00BF0301"/>
    <w:rsid w:val="00BF0DBD"/>
    <w:rsid w:val="00BF326B"/>
    <w:rsid w:val="00C01D17"/>
    <w:rsid w:val="00C03787"/>
    <w:rsid w:val="00C04E4C"/>
    <w:rsid w:val="00C05C4E"/>
    <w:rsid w:val="00C10878"/>
    <w:rsid w:val="00C11751"/>
    <w:rsid w:val="00C13E03"/>
    <w:rsid w:val="00C1442B"/>
    <w:rsid w:val="00C1551B"/>
    <w:rsid w:val="00C171D9"/>
    <w:rsid w:val="00C237CE"/>
    <w:rsid w:val="00C25497"/>
    <w:rsid w:val="00C34C28"/>
    <w:rsid w:val="00C3529F"/>
    <w:rsid w:val="00C4189F"/>
    <w:rsid w:val="00C43FFF"/>
    <w:rsid w:val="00C4464A"/>
    <w:rsid w:val="00C46DB3"/>
    <w:rsid w:val="00C533F9"/>
    <w:rsid w:val="00C571A4"/>
    <w:rsid w:val="00C648D4"/>
    <w:rsid w:val="00C66B28"/>
    <w:rsid w:val="00C77551"/>
    <w:rsid w:val="00C8252B"/>
    <w:rsid w:val="00C83C74"/>
    <w:rsid w:val="00CA0B92"/>
    <w:rsid w:val="00CA5480"/>
    <w:rsid w:val="00CB4508"/>
    <w:rsid w:val="00CC4C23"/>
    <w:rsid w:val="00CD25CA"/>
    <w:rsid w:val="00CD2B7F"/>
    <w:rsid w:val="00CD5CE6"/>
    <w:rsid w:val="00CE1E60"/>
    <w:rsid w:val="00CE7745"/>
    <w:rsid w:val="00CF5811"/>
    <w:rsid w:val="00CF5904"/>
    <w:rsid w:val="00CF631B"/>
    <w:rsid w:val="00CF7E96"/>
    <w:rsid w:val="00D0334F"/>
    <w:rsid w:val="00D03ABD"/>
    <w:rsid w:val="00D04BE9"/>
    <w:rsid w:val="00D04CD8"/>
    <w:rsid w:val="00D1266D"/>
    <w:rsid w:val="00D14846"/>
    <w:rsid w:val="00D151E8"/>
    <w:rsid w:val="00D1622A"/>
    <w:rsid w:val="00D17D89"/>
    <w:rsid w:val="00D3005E"/>
    <w:rsid w:val="00D340AC"/>
    <w:rsid w:val="00D42C1E"/>
    <w:rsid w:val="00D432EF"/>
    <w:rsid w:val="00D443B3"/>
    <w:rsid w:val="00D46536"/>
    <w:rsid w:val="00D52E02"/>
    <w:rsid w:val="00D5319B"/>
    <w:rsid w:val="00D539AC"/>
    <w:rsid w:val="00D545B0"/>
    <w:rsid w:val="00D60A4C"/>
    <w:rsid w:val="00D64522"/>
    <w:rsid w:val="00D6787C"/>
    <w:rsid w:val="00D820EC"/>
    <w:rsid w:val="00D83EE4"/>
    <w:rsid w:val="00D873F5"/>
    <w:rsid w:val="00D92493"/>
    <w:rsid w:val="00D96FEF"/>
    <w:rsid w:val="00D97444"/>
    <w:rsid w:val="00DA2658"/>
    <w:rsid w:val="00DB3413"/>
    <w:rsid w:val="00DB3759"/>
    <w:rsid w:val="00DB42FA"/>
    <w:rsid w:val="00DB4672"/>
    <w:rsid w:val="00DB70C0"/>
    <w:rsid w:val="00DC1229"/>
    <w:rsid w:val="00DC2E46"/>
    <w:rsid w:val="00DC3F2C"/>
    <w:rsid w:val="00DC631B"/>
    <w:rsid w:val="00DC6409"/>
    <w:rsid w:val="00DC7D63"/>
    <w:rsid w:val="00DD1034"/>
    <w:rsid w:val="00DD22C5"/>
    <w:rsid w:val="00DD2DB0"/>
    <w:rsid w:val="00DD4755"/>
    <w:rsid w:val="00DD680C"/>
    <w:rsid w:val="00DF0D77"/>
    <w:rsid w:val="00DF0F5C"/>
    <w:rsid w:val="00DF67B1"/>
    <w:rsid w:val="00DF6AEE"/>
    <w:rsid w:val="00DF6B45"/>
    <w:rsid w:val="00DF74B3"/>
    <w:rsid w:val="00E01EED"/>
    <w:rsid w:val="00E020B4"/>
    <w:rsid w:val="00E110BF"/>
    <w:rsid w:val="00E234D5"/>
    <w:rsid w:val="00E26CFF"/>
    <w:rsid w:val="00E330E9"/>
    <w:rsid w:val="00E33C38"/>
    <w:rsid w:val="00E33FB9"/>
    <w:rsid w:val="00E44E23"/>
    <w:rsid w:val="00E47A5F"/>
    <w:rsid w:val="00E51D92"/>
    <w:rsid w:val="00E5707A"/>
    <w:rsid w:val="00E57991"/>
    <w:rsid w:val="00E57DC6"/>
    <w:rsid w:val="00E63AD9"/>
    <w:rsid w:val="00E651AD"/>
    <w:rsid w:val="00E6743A"/>
    <w:rsid w:val="00E75F7C"/>
    <w:rsid w:val="00E870E7"/>
    <w:rsid w:val="00E90509"/>
    <w:rsid w:val="00E91D08"/>
    <w:rsid w:val="00E92BB6"/>
    <w:rsid w:val="00E95697"/>
    <w:rsid w:val="00E96972"/>
    <w:rsid w:val="00EA1485"/>
    <w:rsid w:val="00EA2298"/>
    <w:rsid w:val="00EA5C54"/>
    <w:rsid w:val="00EB118E"/>
    <w:rsid w:val="00EB13F9"/>
    <w:rsid w:val="00EB2790"/>
    <w:rsid w:val="00EB40D4"/>
    <w:rsid w:val="00EB678D"/>
    <w:rsid w:val="00EC2016"/>
    <w:rsid w:val="00EC3D70"/>
    <w:rsid w:val="00ED3B82"/>
    <w:rsid w:val="00ED3C2A"/>
    <w:rsid w:val="00ED5ACD"/>
    <w:rsid w:val="00ED6678"/>
    <w:rsid w:val="00ED7DA7"/>
    <w:rsid w:val="00EE3745"/>
    <w:rsid w:val="00EE447A"/>
    <w:rsid w:val="00EE5DF0"/>
    <w:rsid w:val="00EF01A1"/>
    <w:rsid w:val="00EF4E87"/>
    <w:rsid w:val="00F06BBB"/>
    <w:rsid w:val="00F21506"/>
    <w:rsid w:val="00F221EC"/>
    <w:rsid w:val="00F3257F"/>
    <w:rsid w:val="00F336A4"/>
    <w:rsid w:val="00F35476"/>
    <w:rsid w:val="00F357E0"/>
    <w:rsid w:val="00F40B6E"/>
    <w:rsid w:val="00F4410A"/>
    <w:rsid w:val="00F61760"/>
    <w:rsid w:val="00F61E5F"/>
    <w:rsid w:val="00F62248"/>
    <w:rsid w:val="00F62C7D"/>
    <w:rsid w:val="00F65C38"/>
    <w:rsid w:val="00F71F17"/>
    <w:rsid w:val="00F72E6D"/>
    <w:rsid w:val="00F74277"/>
    <w:rsid w:val="00F831B8"/>
    <w:rsid w:val="00F837D1"/>
    <w:rsid w:val="00F85607"/>
    <w:rsid w:val="00F90B6F"/>
    <w:rsid w:val="00F90CBC"/>
    <w:rsid w:val="00F956AB"/>
    <w:rsid w:val="00F95C14"/>
    <w:rsid w:val="00FA0862"/>
    <w:rsid w:val="00FA1E16"/>
    <w:rsid w:val="00FA26B9"/>
    <w:rsid w:val="00FA29EC"/>
    <w:rsid w:val="00FA7F16"/>
    <w:rsid w:val="00FB24CB"/>
    <w:rsid w:val="00FB2A25"/>
    <w:rsid w:val="00FB4439"/>
    <w:rsid w:val="00FB64EC"/>
    <w:rsid w:val="00FC20AF"/>
    <w:rsid w:val="00FC3AD8"/>
    <w:rsid w:val="00FC664F"/>
    <w:rsid w:val="00FC6FA8"/>
    <w:rsid w:val="00FD0C14"/>
    <w:rsid w:val="00FD0C33"/>
    <w:rsid w:val="00FE02BF"/>
    <w:rsid w:val="00FE1DE9"/>
    <w:rsid w:val="00FE2A32"/>
    <w:rsid w:val="00FE65E1"/>
    <w:rsid w:val="00FF19B2"/>
    <w:rsid w:val="00FF2DAD"/>
    <w:rsid w:val="00FF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20D1"/>
    <w:pPr>
      <w:autoSpaceDE w:val="0"/>
      <w:autoSpaceDN w:val="0"/>
      <w:adjustRightInd w:val="0"/>
      <w:spacing w:after="0" w:line="240" w:lineRule="auto"/>
    </w:pPr>
    <w:rPr>
      <w:rFonts w:ascii="Times New Roman" w:hAnsi="Times New Roman"/>
      <w:sz w:val="26"/>
      <w:szCs w:val="24"/>
    </w:rPr>
  </w:style>
  <w:style w:type="paragraph" w:styleId="Heading1">
    <w:name w:val="heading 1"/>
    <w:basedOn w:val="Normal"/>
    <w:next w:val="Normal"/>
    <w:link w:val="Heading1Char"/>
    <w:qFormat/>
    <w:rsid w:val="0052578F"/>
    <w:pPr>
      <w:numPr>
        <w:numId w:val="29"/>
      </w:numPr>
      <w:tabs>
        <w:tab w:val="center" w:pos="4680"/>
      </w:tabs>
      <w:spacing w:after="240"/>
      <w:jc w:val="center"/>
      <w:outlineLvl w:val="0"/>
    </w:pPr>
    <w:rPr>
      <w:rFonts w:ascii="Times New Roman Bold" w:hAnsi="Times New Roman Bold"/>
      <w:b/>
      <w:bCs/>
      <w:smallCaps/>
      <w:szCs w:val="26"/>
      <w:u w:val="single"/>
    </w:rPr>
  </w:style>
  <w:style w:type="paragraph" w:styleId="Heading2">
    <w:name w:val="heading 2"/>
    <w:basedOn w:val="Normal"/>
    <w:next w:val="Normal"/>
    <w:link w:val="Heading2Char"/>
    <w:qFormat/>
    <w:rsid w:val="00291D06"/>
    <w:pPr>
      <w:numPr>
        <w:ilvl w:val="1"/>
        <w:numId w:val="29"/>
      </w:numPr>
      <w:spacing w:after="240"/>
      <w:jc w:val="both"/>
      <w:outlineLvl w:val="1"/>
    </w:pPr>
    <w:rPr>
      <w:rFonts w:cs="Arial"/>
      <w:b/>
      <w:bCs/>
      <w:sz w:val="24"/>
      <w:szCs w:val="26"/>
    </w:rPr>
  </w:style>
  <w:style w:type="paragraph" w:styleId="Heading3">
    <w:name w:val="heading 3"/>
    <w:basedOn w:val="Normal"/>
    <w:next w:val="Normal"/>
    <w:link w:val="Heading3Char"/>
    <w:qFormat/>
    <w:rsid w:val="005509C2"/>
    <w:pPr>
      <w:numPr>
        <w:ilvl w:val="2"/>
        <w:numId w:val="29"/>
      </w:numPr>
      <w:spacing w:line="480" w:lineRule="auto"/>
      <w:jc w:val="both"/>
      <w:outlineLvl w:val="2"/>
    </w:pPr>
    <w:rPr>
      <w:rFonts w:cs="Arial"/>
      <w:bCs/>
      <w:sz w:val="24"/>
      <w:szCs w:val="26"/>
    </w:rPr>
  </w:style>
  <w:style w:type="paragraph" w:styleId="Heading4">
    <w:name w:val="heading 4"/>
    <w:basedOn w:val="Normal"/>
    <w:next w:val="Normal"/>
    <w:link w:val="Heading4Char"/>
    <w:uiPriority w:val="9"/>
    <w:unhideWhenUsed/>
    <w:qFormat/>
    <w:rsid w:val="005509C2"/>
    <w:pPr>
      <w:numPr>
        <w:ilvl w:val="3"/>
        <w:numId w:val="29"/>
      </w:numPr>
      <w:spacing w:line="480" w:lineRule="auto"/>
      <w:jc w:val="both"/>
      <w:outlineLvl w:val="3"/>
    </w:pPr>
    <w:rPr>
      <w:bCs/>
      <w:sz w:val="24"/>
      <w:szCs w:val="28"/>
    </w:rPr>
  </w:style>
  <w:style w:type="paragraph" w:styleId="Heading5">
    <w:name w:val="heading 5"/>
    <w:basedOn w:val="Normal"/>
    <w:next w:val="Normal"/>
    <w:link w:val="Heading5Char"/>
    <w:uiPriority w:val="9"/>
    <w:unhideWhenUsed/>
    <w:qFormat/>
    <w:rsid w:val="0060435B"/>
    <w:pPr>
      <w:numPr>
        <w:ilvl w:val="4"/>
        <w:numId w:val="29"/>
      </w:numPr>
      <w:spacing w:after="240"/>
      <w:jc w:val="both"/>
      <w:outlineLvl w:val="4"/>
    </w:pPr>
    <w:rPr>
      <w:bCs/>
      <w:iCs/>
      <w:szCs w:val="26"/>
    </w:rPr>
  </w:style>
  <w:style w:type="paragraph" w:styleId="Heading6">
    <w:name w:val="heading 6"/>
    <w:basedOn w:val="Normal"/>
    <w:next w:val="Normal"/>
    <w:link w:val="Heading6Char"/>
    <w:uiPriority w:val="9"/>
    <w:unhideWhenUsed/>
    <w:qFormat/>
    <w:rsid w:val="0052578F"/>
    <w:pPr>
      <w:numPr>
        <w:ilvl w:val="5"/>
        <w:numId w:val="29"/>
      </w:numPr>
      <w:jc w:val="both"/>
      <w:outlineLvl w:val="5"/>
    </w:pPr>
    <w:rPr>
      <w:bCs/>
      <w:szCs w:val="22"/>
    </w:rPr>
  </w:style>
  <w:style w:type="paragraph" w:styleId="Heading7">
    <w:name w:val="heading 7"/>
    <w:basedOn w:val="Normal"/>
    <w:next w:val="Normal"/>
    <w:link w:val="Heading7Char"/>
    <w:uiPriority w:val="9"/>
    <w:unhideWhenUsed/>
    <w:qFormat/>
    <w:rsid w:val="0052578F"/>
    <w:pPr>
      <w:numPr>
        <w:ilvl w:val="6"/>
        <w:numId w:val="29"/>
      </w:numPr>
      <w:spacing w:after="240"/>
      <w:jc w:val="both"/>
      <w:outlineLvl w:val="6"/>
    </w:pPr>
    <w:rPr>
      <w:rFonts w:eastAsia="Calibri"/>
    </w:rPr>
  </w:style>
  <w:style w:type="paragraph" w:styleId="Heading8">
    <w:name w:val="heading 8"/>
    <w:basedOn w:val="Normal"/>
    <w:next w:val="Normal"/>
    <w:link w:val="Heading8Char"/>
    <w:uiPriority w:val="9"/>
    <w:semiHidden/>
    <w:unhideWhenUsed/>
    <w:qFormat/>
    <w:rsid w:val="0052578F"/>
    <w:pPr>
      <w:tabs>
        <w:tab w:val="num" w:pos="2160"/>
      </w:tabs>
      <w:spacing w:after="240"/>
      <w:ind w:left="2160" w:hanging="720"/>
      <w:jc w:val="both"/>
      <w:outlineLvl w:val="7"/>
    </w:pPr>
    <w:rPr>
      <w:rFonts w:eastAsia="Times New Roman" w:cs="Times New Roman"/>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A04B0"/>
    <w:rPr>
      <w:b/>
      <w:spacing w:val="0"/>
      <w:position w:val="4"/>
      <w:sz w:val="24"/>
      <w:vertAlign w:val="superscript"/>
    </w:rPr>
  </w:style>
  <w:style w:type="paragraph" w:customStyle="1" w:styleId="Level2">
    <w:name w:val="Level 2"/>
    <w:basedOn w:val="Normal"/>
    <w:pPr>
      <w:numPr>
        <w:ilvl w:val="1"/>
        <w:numId w:val="1"/>
      </w:numPr>
      <w:ind w:left="2160" w:hanging="720"/>
      <w:outlineLvl w:val="1"/>
    </w:pPr>
  </w:style>
  <w:style w:type="paragraph" w:customStyle="1" w:styleId="Level4">
    <w:name w:val="Level 4"/>
    <w:basedOn w:val="Normal"/>
    <w:pPr>
      <w:numPr>
        <w:ilvl w:val="3"/>
        <w:numId w:val="1"/>
      </w:numPr>
      <w:ind w:left="2880" w:hanging="720"/>
      <w:outlineLvl w:val="3"/>
    </w:pPr>
  </w:style>
  <w:style w:type="paragraph" w:customStyle="1" w:styleId="Level1">
    <w:name w:val="Level 1"/>
    <w:basedOn w:val="Normal"/>
    <w:pPr>
      <w:numPr>
        <w:numId w:val="4"/>
      </w:numPr>
      <w:ind w:left="2160" w:hanging="720"/>
      <w:outlineLvl w:val="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1440"/>
      </w:tabs>
      <w:spacing w:line="480" w:lineRule="auto"/>
      <w:ind w:firstLine="720"/>
      <w:jc w:val="both"/>
    </w:pPr>
    <w:rPr>
      <w:sz w:val="24"/>
    </w:rPr>
  </w:style>
  <w:style w:type="paragraph" w:styleId="BodyTextIndent2">
    <w:name w:val="Body Text Inden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2160"/>
      <w:jc w:val="both"/>
    </w:pPr>
    <w:rPr>
      <w:sz w:val="24"/>
    </w:rPr>
  </w:style>
  <w:style w:type="paragraph" w:styleId="BodyText">
    <w:name w:val="Body Text"/>
    <w:basedOn w:val="Normal"/>
    <w:link w:val="BodyTextChar"/>
    <w:pPr>
      <w:spacing w:after="120"/>
    </w:pPr>
  </w:style>
  <w:style w:type="paragraph" w:styleId="Title">
    <w:name w:val="Title"/>
    <w:basedOn w:val="Normal"/>
    <w:next w:val="Normal"/>
    <w:link w:val="TitleChar"/>
    <w:uiPriority w:val="10"/>
    <w:qFormat/>
    <w:rsid w:val="0052578F"/>
    <w:pPr>
      <w:jc w:val="center"/>
    </w:pPr>
    <w:rPr>
      <w:rFonts w:ascii="Times New Roman Bold" w:hAnsi="Times New Roman Bold"/>
      <w:b/>
      <w:bCs/>
      <w:color w:val="000000"/>
      <w:u w:val="single"/>
    </w:rPr>
  </w:style>
  <w:style w:type="paragraph" w:styleId="BalloonText">
    <w:name w:val="Balloon Text"/>
    <w:basedOn w:val="Normal"/>
    <w:semiHidden/>
    <w:rPr>
      <w:rFonts w:ascii="Tahoma" w:hAnsi="Tahoma" w:cs="Tahoma"/>
      <w:sz w:val="16"/>
      <w:szCs w:val="16"/>
    </w:rPr>
  </w:style>
  <w:style w:type="paragraph" w:styleId="EnvelopeAddress">
    <w:name w:val="envelope address"/>
    <w:basedOn w:val="Normal"/>
    <w:rsid w:val="00D443B3"/>
    <w:pPr>
      <w:framePr w:w="7920" w:h="1980" w:hRule="exact" w:hSpace="180" w:wrap="auto" w:hAnchor="page" w:xAlign="center" w:yAlign="bottom"/>
      <w:autoSpaceDE/>
      <w:autoSpaceDN/>
      <w:adjustRightInd/>
      <w:ind w:left="2880"/>
    </w:pPr>
    <w:rPr>
      <w:rFonts w:ascii="Arial" w:hAnsi="Arial" w:cs="Arial"/>
      <w:sz w:val="24"/>
    </w:rPr>
  </w:style>
  <w:style w:type="paragraph" w:styleId="NormalWeb">
    <w:name w:val="Normal (Web)"/>
    <w:basedOn w:val="Normal"/>
    <w:rsid w:val="000731B4"/>
    <w:pPr>
      <w:autoSpaceDE/>
      <w:autoSpaceDN/>
      <w:adjustRightInd/>
      <w:spacing w:before="100" w:beforeAutospacing="1" w:after="100" w:afterAutospacing="1"/>
    </w:pPr>
    <w:rPr>
      <w:sz w:val="24"/>
    </w:rPr>
  </w:style>
  <w:style w:type="paragraph" w:customStyle="1" w:styleId="PleadingSignature">
    <w:name w:val="Pleading Signature"/>
    <w:basedOn w:val="Normal"/>
    <w:rsid w:val="00E651AD"/>
    <w:pPr>
      <w:tabs>
        <w:tab w:val="left" w:pos="4680"/>
        <w:tab w:val="right" w:pos="9000"/>
      </w:tabs>
      <w:autoSpaceDE/>
      <w:autoSpaceDN/>
      <w:adjustRightInd/>
      <w:ind w:left="4320"/>
      <w:jc w:val="both"/>
    </w:pPr>
    <w:rPr>
      <w:sz w:val="24"/>
      <w:szCs w:val="20"/>
    </w:rPr>
  </w:style>
  <w:style w:type="paragraph" w:styleId="FootnoteText">
    <w:name w:val="footnote text"/>
    <w:basedOn w:val="Normal"/>
    <w:link w:val="FootnoteTextChar"/>
    <w:uiPriority w:val="99"/>
    <w:rsid w:val="003A04B0"/>
    <w:pPr>
      <w:tabs>
        <w:tab w:val="left" w:pos="432"/>
      </w:tabs>
      <w:autoSpaceDE/>
      <w:autoSpaceDN/>
      <w:adjustRightInd/>
      <w:spacing w:after="120"/>
      <w:ind w:firstLine="432"/>
      <w:jc w:val="both"/>
    </w:pPr>
    <w:rPr>
      <w:rFonts w:eastAsia="Calibri"/>
      <w:sz w:val="22"/>
      <w:szCs w:val="20"/>
    </w:rPr>
  </w:style>
  <w:style w:type="character" w:customStyle="1" w:styleId="normaltextfont">
    <w:name w:val="normaltextfont"/>
    <w:rsid w:val="005F4CF9"/>
    <w:rPr>
      <w:rFonts w:ascii="Verdana" w:hAnsi="Verdana" w:hint="default"/>
      <w:sz w:val="19"/>
      <w:szCs w:val="19"/>
    </w:rPr>
  </w:style>
  <w:style w:type="character" w:styleId="Hyperlink">
    <w:name w:val="Hyperlink"/>
    <w:rsid w:val="0009786B"/>
    <w:rPr>
      <w:color w:val="0000FF"/>
      <w:u w:val="single"/>
    </w:rPr>
  </w:style>
  <w:style w:type="paragraph" w:customStyle="1" w:styleId="1">
    <w:name w:val="1"/>
    <w:basedOn w:val="Normal"/>
    <w:rsid w:val="006076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jc w:val="both"/>
    </w:pPr>
    <w:rPr>
      <w:snapToGrid w:val="0"/>
      <w:sz w:val="24"/>
    </w:rPr>
  </w:style>
  <w:style w:type="character" w:customStyle="1" w:styleId="gmailquote">
    <w:name w:val="gmail_quote"/>
    <w:basedOn w:val="DefaultParagraphFont"/>
    <w:rsid w:val="005F6F85"/>
  </w:style>
  <w:style w:type="paragraph" w:customStyle="1" w:styleId="SEHFootnoteText">
    <w:name w:val="SEH Footnote Text"/>
    <w:basedOn w:val="Normal"/>
    <w:next w:val="FootnoteText"/>
    <w:link w:val="SEHFootnoteTextChar"/>
    <w:autoRedefine/>
    <w:rsid w:val="00D17D89"/>
    <w:pPr>
      <w:autoSpaceDE/>
      <w:autoSpaceDN/>
      <w:adjustRightInd/>
      <w:jc w:val="both"/>
    </w:pPr>
    <w:rPr>
      <w:sz w:val="24"/>
      <w:szCs w:val="20"/>
    </w:rPr>
  </w:style>
  <w:style w:type="character" w:customStyle="1" w:styleId="SEHFootnoteTextChar">
    <w:name w:val="SEH Footnote Text Char"/>
    <w:link w:val="SEHFootnoteText"/>
    <w:rsid w:val="00D17D89"/>
    <w:rPr>
      <w:sz w:val="24"/>
      <w:lang w:val="en-US" w:eastAsia="en-US" w:bidi="ar-SA"/>
    </w:rPr>
  </w:style>
  <w:style w:type="character" w:customStyle="1" w:styleId="documentbody1">
    <w:name w:val="documentbody1"/>
    <w:rsid w:val="005B3141"/>
    <w:rPr>
      <w:rFonts w:ascii="Verdana" w:hAnsi="Verdana" w:hint="default"/>
      <w:sz w:val="19"/>
      <w:szCs w:val="19"/>
    </w:rPr>
  </w:style>
  <w:style w:type="character" w:customStyle="1" w:styleId="Heading7Char">
    <w:name w:val="Heading 7 Char"/>
    <w:link w:val="Heading7"/>
    <w:uiPriority w:val="9"/>
    <w:rsid w:val="0052578F"/>
    <w:rPr>
      <w:rFonts w:ascii="Times New Roman" w:eastAsia="Calibri" w:hAnsi="Times New Roman"/>
      <w:sz w:val="26"/>
      <w:szCs w:val="24"/>
    </w:rPr>
  </w:style>
  <w:style w:type="paragraph" w:customStyle="1" w:styleId="ParaDFLJ">
    <w:name w:val="ParaDFLJ"/>
    <w:basedOn w:val="Normal"/>
    <w:link w:val="ParaDFLJChar"/>
    <w:qFormat/>
    <w:rsid w:val="00291D06"/>
    <w:pPr>
      <w:spacing w:line="480" w:lineRule="auto"/>
      <w:ind w:firstLine="720"/>
      <w:jc w:val="both"/>
    </w:pPr>
    <w:rPr>
      <w:rFonts w:eastAsia="Times New Roman" w:cs="Times New Roman"/>
      <w:sz w:val="24"/>
      <w:szCs w:val="26"/>
    </w:rPr>
  </w:style>
  <w:style w:type="character" w:customStyle="1" w:styleId="ParaDFLJChar">
    <w:name w:val="ParaDFLJ Char"/>
    <w:link w:val="ParaDFLJ"/>
    <w:rsid w:val="00291D06"/>
    <w:rPr>
      <w:rFonts w:ascii="Times New Roman" w:eastAsia="Times New Roman" w:hAnsi="Times New Roman" w:cs="Times New Roman"/>
      <w:sz w:val="24"/>
      <w:szCs w:val="26"/>
    </w:rPr>
  </w:style>
  <w:style w:type="character" w:customStyle="1" w:styleId="Heading1Char">
    <w:name w:val="Heading 1 Char"/>
    <w:link w:val="Heading1"/>
    <w:rsid w:val="0052578F"/>
    <w:rPr>
      <w:rFonts w:ascii="Times New Roman Bold" w:hAnsi="Times New Roman Bold"/>
      <w:b/>
      <w:bCs/>
      <w:smallCaps/>
      <w:sz w:val="26"/>
      <w:szCs w:val="26"/>
      <w:u w:val="single"/>
    </w:rPr>
  </w:style>
  <w:style w:type="character" w:customStyle="1" w:styleId="Heading2Char">
    <w:name w:val="Heading 2 Char"/>
    <w:link w:val="Heading2"/>
    <w:rsid w:val="00291D06"/>
    <w:rPr>
      <w:rFonts w:ascii="Times New Roman" w:hAnsi="Times New Roman" w:cs="Arial"/>
      <w:b/>
      <w:bCs/>
      <w:sz w:val="24"/>
      <w:szCs w:val="26"/>
    </w:rPr>
  </w:style>
  <w:style w:type="character" w:customStyle="1" w:styleId="Heading3Char">
    <w:name w:val="Heading 3 Char"/>
    <w:link w:val="Heading3"/>
    <w:rsid w:val="005509C2"/>
    <w:rPr>
      <w:rFonts w:ascii="Times New Roman" w:hAnsi="Times New Roman" w:cs="Arial"/>
      <w:bCs/>
      <w:sz w:val="24"/>
      <w:szCs w:val="26"/>
    </w:rPr>
  </w:style>
  <w:style w:type="character" w:customStyle="1" w:styleId="Heading4Char">
    <w:name w:val="Heading 4 Char"/>
    <w:link w:val="Heading4"/>
    <w:uiPriority w:val="9"/>
    <w:rsid w:val="005509C2"/>
    <w:rPr>
      <w:rFonts w:ascii="Times New Roman" w:hAnsi="Times New Roman"/>
      <w:bCs/>
      <w:sz w:val="24"/>
      <w:szCs w:val="28"/>
    </w:rPr>
  </w:style>
  <w:style w:type="character" w:customStyle="1" w:styleId="Heading5Char">
    <w:name w:val="Heading 5 Char"/>
    <w:link w:val="Heading5"/>
    <w:uiPriority w:val="9"/>
    <w:rsid w:val="0060435B"/>
    <w:rPr>
      <w:rFonts w:ascii="Times New Roman" w:hAnsi="Times New Roman"/>
      <w:bCs/>
      <w:iCs/>
      <w:sz w:val="26"/>
      <w:szCs w:val="26"/>
    </w:rPr>
  </w:style>
  <w:style w:type="character" w:customStyle="1" w:styleId="Heading6Char">
    <w:name w:val="Heading 6 Char"/>
    <w:link w:val="Heading6"/>
    <w:uiPriority w:val="9"/>
    <w:rsid w:val="0052578F"/>
    <w:rPr>
      <w:rFonts w:ascii="Times New Roman" w:hAnsi="Times New Roman"/>
      <w:bCs/>
      <w:sz w:val="26"/>
    </w:rPr>
  </w:style>
  <w:style w:type="character" w:customStyle="1" w:styleId="Heading8Char">
    <w:name w:val="Heading 8 Char"/>
    <w:link w:val="Heading8"/>
    <w:uiPriority w:val="9"/>
    <w:semiHidden/>
    <w:rsid w:val="0052578F"/>
    <w:rPr>
      <w:rFonts w:ascii="Times New Roman" w:eastAsia="Times New Roman" w:hAnsi="Times New Roman" w:cs="Times New Roman"/>
      <w:iCs/>
      <w:sz w:val="26"/>
      <w:szCs w:val="24"/>
    </w:rPr>
  </w:style>
  <w:style w:type="character" w:customStyle="1" w:styleId="FootnoteTextChar">
    <w:name w:val="Footnote Text Char"/>
    <w:link w:val="FootnoteText"/>
    <w:uiPriority w:val="99"/>
    <w:rsid w:val="003A04B0"/>
    <w:rPr>
      <w:rFonts w:ascii="Times New Roman" w:eastAsia="Calibri" w:hAnsi="Times New Roman"/>
      <w:szCs w:val="20"/>
    </w:rPr>
  </w:style>
  <w:style w:type="character" w:customStyle="1" w:styleId="TitleChar">
    <w:name w:val="Title Char"/>
    <w:link w:val="Title"/>
    <w:uiPriority w:val="10"/>
    <w:rsid w:val="0052578F"/>
    <w:rPr>
      <w:rFonts w:ascii="Times New Roman Bold" w:hAnsi="Times New Roman Bold"/>
      <w:b/>
      <w:bCs/>
      <w:color w:val="000000"/>
      <w:sz w:val="26"/>
      <w:szCs w:val="24"/>
      <w:u w:val="single"/>
    </w:rPr>
  </w:style>
  <w:style w:type="paragraph" w:styleId="ListParagraph">
    <w:name w:val="List Paragraph"/>
    <w:basedOn w:val="Normal"/>
    <w:uiPriority w:val="34"/>
    <w:qFormat/>
    <w:rsid w:val="0052578F"/>
    <w:pPr>
      <w:autoSpaceDE/>
      <w:autoSpaceDN/>
      <w:adjustRightInd/>
      <w:ind w:left="720"/>
      <w:contextualSpacing/>
    </w:pPr>
    <w:rPr>
      <w:rFonts w:ascii="Calibri" w:eastAsia="Calibri" w:hAnsi="Calibri" w:cs="Times New Roman"/>
      <w:szCs w:val="22"/>
    </w:rPr>
  </w:style>
  <w:style w:type="paragraph" w:styleId="Quote">
    <w:name w:val="Quote"/>
    <w:basedOn w:val="Normal"/>
    <w:next w:val="Normal"/>
    <w:link w:val="QuoteChar"/>
    <w:uiPriority w:val="29"/>
    <w:qFormat/>
    <w:rsid w:val="0052578F"/>
    <w:pPr>
      <w:spacing w:after="240"/>
      <w:ind w:left="1440" w:right="1440"/>
      <w:jc w:val="both"/>
    </w:pPr>
    <w:rPr>
      <w:rFonts w:eastAsia="Times New Roman" w:cs="Times New Roman"/>
      <w:b/>
    </w:rPr>
  </w:style>
  <w:style w:type="character" w:customStyle="1" w:styleId="QuoteChar">
    <w:name w:val="Quote Char"/>
    <w:link w:val="Quote"/>
    <w:uiPriority w:val="29"/>
    <w:rsid w:val="0052578F"/>
    <w:rPr>
      <w:rFonts w:ascii="Times New Roman" w:eastAsia="Times New Roman" w:hAnsi="Times New Roman" w:cs="Times New Roman"/>
      <w:b/>
      <w:sz w:val="26"/>
      <w:szCs w:val="24"/>
    </w:rPr>
  </w:style>
  <w:style w:type="table" w:styleId="TableGrid">
    <w:name w:val="Table Grid"/>
    <w:basedOn w:val="TableNormal"/>
    <w:rsid w:val="00C6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
    <w:name w:val="Style"/>
    <w:basedOn w:val="FootnoteReference"/>
    <w:rsid w:val="0000151C"/>
    <w:rPr>
      <w:b w:val="0"/>
      <w:bCs/>
      <w:spacing w:val="0"/>
      <w:position w:val="4"/>
      <w:sz w:val="24"/>
      <w:vertAlign w:val="superscript"/>
    </w:rPr>
  </w:style>
  <w:style w:type="character" w:customStyle="1" w:styleId="BodyTextChar">
    <w:name w:val="Body Text Char"/>
    <w:basedOn w:val="DefaultParagraphFont"/>
    <w:link w:val="BodyText"/>
    <w:rsid w:val="00BF0DBD"/>
    <w:rPr>
      <w:rFonts w:ascii="Times New Roman" w:hAnsi="Times New Roman"/>
      <w:sz w:val="26"/>
      <w:szCs w:val="24"/>
    </w:rPr>
  </w:style>
  <w:style w:type="character" w:customStyle="1" w:styleId="BodyTextIndentChar">
    <w:name w:val="Body Text Indent Char"/>
    <w:basedOn w:val="DefaultParagraphFont"/>
    <w:link w:val="BodyTextIndent"/>
    <w:rsid w:val="00BF0DBD"/>
    <w:rPr>
      <w:rFonts w:ascii="Times New Roman" w:hAnsi="Times New Roman"/>
      <w:sz w:val="24"/>
      <w:szCs w:val="24"/>
    </w:rPr>
  </w:style>
  <w:style w:type="paragraph" w:customStyle="1" w:styleId="ParaDJ">
    <w:name w:val="ParaDJ"/>
    <w:basedOn w:val="ParaDFLJ"/>
    <w:link w:val="ParaDJChar"/>
    <w:qFormat/>
    <w:rsid w:val="00031059"/>
    <w:pPr>
      <w:ind w:firstLine="0"/>
    </w:pPr>
  </w:style>
  <w:style w:type="character" w:customStyle="1" w:styleId="ParaDJChar">
    <w:name w:val="ParaDJ Char"/>
    <w:basedOn w:val="ParaDFLJChar"/>
    <w:link w:val="ParaDJ"/>
    <w:rsid w:val="00031059"/>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20D1"/>
    <w:pPr>
      <w:autoSpaceDE w:val="0"/>
      <w:autoSpaceDN w:val="0"/>
      <w:adjustRightInd w:val="0"/>
      <w:spacing w:after="0" w:line="240" w:lineRule="auto"/>
    </w:pPr>
    <w:rPr>
      <w:rFonts w:ascii="Times New Roman" w:hAnsi="Times New Roman"/>
      <w:sz w:val="26"/>
      <w:szCs w:val="24"/>
    </w:rPr>
  </w:style>
  <w:style w:type="paragraph" w:styleId="Heading1">
    <w:name w:val="heading 1"/>
    <w:basedOn w:val="Normal"/>
    <w:next w:val="Normal"/>
    <w:link w:val="Heading1Char"/>
    <w:qFormat/>
    <w:rsid w:val="0052578F"/>
    <w:pPr>
      <w:numPr>
        <w:numId w:val="29"/>
      </w:numPr>
      <w:tabs>
        <w:tab w:val="center" w:pos="4680"/>
      </w:tabs>
      <w:spacing w:after="240"/>
      <w:jc w:val="center"/>
      <w:outlineLvl w:val="0"/>
    </w:pPr>
    <w:rPr>
      <w:rFonts w:ascii="Times New Roman Bold" w:hAnsi="Times New Roman Bold"/>
      <w:b/>
      <w:bCs/>
      <w:smallCaps/>
      <w:szCs w:val="26"/>
      <w:u w:val="single"/>
    </w:rPr>
  </w:style>
  <w:style w:type="paragraph" w:styleId="Heading2">
    <w:name w:val="heading 2"/>
    <w:basedOn w:val="Normal"/>
    <w:next w:val="Normal"/>
    <w:link w:val="Heading2Char"/>
    <w:qFormat/>
    <w:rsid w:val="00291D06"/>
    <w:pPr>
      <w:numPr>
        <w:ilvl w:val="1"/>
        <w:numId w:val="29"/>
      </w:numPr>
      <w:spacing w:after="240"/>
      <w:jc w:val="both"/>
      <w:outlineLvl w:val="1"/>
    </w:pPr>
    <w:rPr>
      <w:rFonts w:cs="Arial"/>
      <w:b/>
      <w:bCs/>
      <w:sz w:val="24"/>
      <w:szCs w:val="26"/>
    </w:rPr>
  </w:style>
  <w:style w:type="paragraph" w:styleId="Heading3">
    <w:name w:val="heading 3"/>
    <w:basedOn w:val="Normal"/>
    <w:next w:val="Normal"/>
    <w:link w:val="Heading3Char"/>
    <w:qFormat/>
    <w:rsid w:val="005509C2"/>
    <w:pPr>
      <w:numPr>
        <w:ilvl w:val="2"/>
        <w:numId w:val="29"/>
      </w:numPr>
      <w:spacing w:line="480" w:lineRule="auto"/>
      <w:jc w:val="both"/>
      <w:outlineLvl w:val="2"/>
    </w:pPr>
    <w:rPr>
      <w:rFonts w:cs="Arial"/>
      <w:bCs/>
      <w:sz w:val="24"/>
      <w:szCs w:val="26"/>
    </w:rPr>
  </w:style>
  <w:style w:type="paragraph" w:styleId="Heading4">
    <w:name w:val="heading 4"/>
    <w:basedOn w:val="Normal"/>
    <w:next w:val="Normal"/>
    <w:link w:val="Heading4Char"/>
    <w:uiPriority w:val="9"/>
    <w:unhideWhenUsed/>
    <w:qFormat/>
    <w:rsid w:val="005509C2"/>
    <w:pPr>
      <w:numPr>
        <w:ilvl w:val="3"/>
        <w:numId w:val="29"/>
      </w:numPr>
      <w:spacing w:line="480" w:lineRule="auto"/>
      <w:jc w:val="both"/>
      <w:outlineLvl w:val="3"/>
    </w:pPr>
    <w:rPr>
      <w:bCs/>
      <w:sz w:val="24"/>
      <w:szCs w:val="28"/>
    </w:rPr>
  </w:style>
  <w:style w:type="paragraph" w:styleId="Heading5">
    <w:name w:val="heading 5"/>
    <w:basedOn w:val="Normal"/>
    <w:next w:val="Normal"/>
    <w:link w:val="Heading5Char"/>
    <w:uiPriority w:val="9"/>
    <w:unhideWhenUsed/>
    <w:qFormat/>
    <w:rsid w:val="0060435B"/>
    <w:pPr>
      <w:numPr>
        <w:ilvl w:val="4"/>
        <w:numId w:val="29"/>
      </w:numPr>
      <w:spacing w:after="240"/>
      <w:jc w:val="both"/>
      <w:outlineLvl w:val="4"/>
    </w:pPr>
    <w:rPr>
      <w:bCs/>
      <w:iCs/>
      <w:szCs w:val="26"/>
    </w:rPr>
  </w:style>
  <w:style w:type="paragraph" w:styleId="Heading6">
    <w:name w:val="heading 6"/>
    <w:basedOn w:val="Normal"/>
    <w:next w:val="Normal"/>
    <w:link w:val="Heading6Char"/>
    <w:uiPriority w:val="9"/>
    <w:unhideWhenUsed/>
    <w:qFormat/>
    <w:rsid w:val="0052578F"/>
    <w:pPr>
      <w:numPr>
        <w:ilvl w:val="5"/>
        <w:numId w:val="29"/>
      </w:numPr>
      <w:jc w:val="both"/>
      <w:outlineLvl w:val="5"/>
    </w:pPr>
    <w:rPr>
      <w:bCs/>
      <w:szCs w:val="22"/>
    </w:rPr>
  </w:style>
  <w:style w:type="paragraph" w:styleId="Heading7">
    <w:name w:val="heading 7"/>
    <w:basedOn w:val="Normal"/>
    <w:next w:val="Normal"/>
    <w:link w:val="Heading7Char"/>
    <w:uiPriority w:val="9"/>
    <w:unhideWhenUsed/>
    <w:qFormat/>
    <w:rsid w:val="0052578F"/>
    <w:pPr>
      <w:numPr>
        <w:ilvl w:val="6"/>
        <w:numId w:val="29"/>
      </w:numPr>
      <w:spacing w:after="240"/>
      <w:jc w:val="both"/>
      <w:outlineLvl w:val="6"/>
    </w:pPr>
    <w:rPr>
      <w:rFonts w:eastAsia="Calibri"/>
    </w:rPr>
  </w:style>
  <w:style w:type="paragraph" w:styleId="Heading8">
    <w:name w:val="heading 8"/>
    <w:basedOn w:val="Normal"/>
    <w:next w:val="Normal"/>
    <w:link w:val="Heading8Char"/>
    <w:uiPriority w:val="9"/>
    <w:semiHidden/>
    <w:unhideWhenUsed/>
    <w:qFormat/>
    <w:rsid w:val="0052578F"/>
    <w:pPr>
      <w:tabs>
        <w:tab w:val="num" w:pos="2160"/>
      </w:tabs>
      <w:spacing w:after="240"/>
      <w:ind w:left="2160" w:hanging="720"/>
      <w:jc w:val="both"/>
      <w:outlineLvl w:val="7"/>
    </w:pPr>
    <w:rPr>
      <w:rFonts w:eastAsia="Times New Roman" w:cs="Times New Roman"/>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A04B0"/>
    <w:rPr>
      <w:b/>
      <w:spacing w:val="0"/>
      <w:position w:val="4"/>
      <w:sz w:val="24"/>
      <w:vertAlign w:val="superscript"/>
    </w:rPr>
  </w:style>
  <w:style w:type="paragraph" w:customStyle="1" w:styleId="Level2">
    <w:name w:val="Level 2"/>
    <w:basedOn w:val="Normal"/>
    <w:pPr>
      <w:numPr>
        <w:ilvl w:val="1"/>
        <w:numId w:val="1"/>
      </w:numPr>
      <w:ind w:left="2160" w:hanging="720"/>
      <w:outlineLvl w:val="1"/>
    </w:pPr>
  </w:style>
  <w:style w:type="paragraph" w:customStyle="1" w:styleId="Level4">
    <w:name w:val="Level 4"/>
    <w:basedOn w:val="Normal"/>
    <w:pPr>
      <w:numPr>
        <w:ilvl w:val="3"/>
        <w:numId w:val="1"/>
      </w:numPr>
      <w:ind w:left="2880" w:hanging="720"/>
      <w:outlineLvl w:val="3"/>
    </w:pPr>
  </w:style>
  <w:style w:type="paragraph" w:customStyle="1" w:styleId="Level1">
    <w:name w:val="Level 1"/>
    <w:basedOn w:val="Normal"/>
    <w:pPr>
      <w:numPr>
        <w:numId w:val="4"/>
      </w:numPr>
      <w:ind w:left="2160" w:hanging="720"/>
      <w:outlineLvl w:val="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1440"/>
      </w:tabs>
      <w:spacing w:line="480" w:lineRule="auto"/>
      <w:ind w:firstLine="720"/>
      <w:jc w:val="both"/>
    </w:pPr>
    <w:rPr>
      <w:sz w:val="24"/>
    </w:rPr>
  </w:style>
  <w:style w:type="paragraph" w:styleId="BodyTextIndent2">
    <w:name w:val="Body Text Inden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2160"/>
      <w:jc w:val="both"/>
    </w:pPr>
    <w:rPr>
      <w:sz w:val="24"/>
    </w:rPr>
  </w:style>
  <w:style w:type="paragraph" w:styleId="BodyText">
    <w:name w:val="Body Text"/>
    <w:basedOn w:val="Normal"/>
    <w:link w:val="BodyTextChar"/>
    <w:pPr>
      <w:spacing w:after="120"/>
    </w:pPr>
  </w:style>
  <w:style w:type="paragraph" w:styleId="Title">
    <w:name w:val="Title"/>
    <w:basedOn w:val="Normal"/>
    <w:next w:val="Normal"/>
    <w:link w:val="TitleChar"/>
    <w:uiPriority w:val="10"/>
    <w:qFormat/>
    <w:rsid w:val="0052578F"/>
    <w:pPr>
      <w:jc w:val="center"/>
    </w:pPr>
    <w:rPr>
      <w:rFonts w:ascii="Times New Roman Bold" w:hAnsi="Times New Roman Bold"/>
      <w:b/>
      <w:bCs/>
      <w:color w:val="000000"/>
      <w:u w:val="single"/>
    </w:rPr>
  </w:style>
  <w:style w:type="paragraph" w:styleId="BalloonText">
    <w:name w:val="Balloon Text"/>
    <w:basedOn w:val="Normal"/>
    <w:semiHidden/>
    <w:rPr>
      <w:rFonts w:ascii="Tahoma" w:hAnsi="Tahoma" w:cs="Tahoma"/>
      <w:sz w:val="16"/>
      <w:szCs w:val="16"/>
    </w:rPr>
  </w:style>
  <w:style w:type="paragraph" w:styleId="EnvelopeAddress">
    <w:name w:val="envelope address"/>
    <w:basedOn w:val="Normal"/>
    <w:rsid w:val="00D443B3"/>
    <w:pPr>
      <w:framePr w:w="7920" w:h="1980" w:hRule="exact" w:hSpace="180" w:wrap="auto" w:hAnchor="page" w:xAlign="center" w:yAlign="bottom"/>
      <w:autoSpaceDE/>
      <w:autoSpaceDN/>
      <w:adjustRightInd/>
      <w:ind w:left="2880"/>
    </w:pPr>
    <w:rPr>
      <w:rFonts w:ascii="Arial" w:hAnsi="Arial" w:cs="Arial"/>
      <w:sz w:val="24"/>
    </w:rPr>
  </w:style>
  <w:style w:type="paragraph" w:styleId="NormalWeb">
    <w:name w:val="Normal (Web)"/>
    <w:basedOn w:val="Normal"/>
    <w:rsid w:val="000731B4"/>
    <w:pPr>
      <w:autoSpaceDE/>
      <w:autoSpaceDN/>
      <w:adjustRightInd/>
      <w:spacing w:before="100" w:beforeAutospacing="1" w:after="100" w:afterAutospacing="1"/>
    </w:pPr>
    <w:rPr>
      <w:sz w:val="24"/>
    </w:rPr>
  </w:style>
  <w:style w:type="paragraph" w:customStyle="1" w:styleId="PleadingSignature">
    <w:name w:val="Pleading Signature"/>
    <w:basedOn w:val="Normal"/>
    <w:rsid w:val="00E651AD"/>
    <w:pPr>
      <w:tabs>
        <w:tab w:val="left" w:pos="4680"/>
        <w:tab w:val="right" w:pos="9000"/>
      </w:tabs>
      <w:autoSpaceDE/>
      <w:autoSpaceDN/>
      <w:adjustRightInd/>
      <w:ind w:left="4320"/>
      <w:jc w:val="both"/>
    </w:pPr>
    <w:rPr>
      <w:sz w:val="24"/>
      <w:szCs w:val="20"/>
    </w:rPr>
  </w:style>
  <w:style w:type="paragraph" w:styleId="FootnoteText">
    <w:name w:val="footnote text"/>
    <w:basedOn w:val="Normal"/>
    <w:link w:val="FootnoteTextChar"/>
    <w:uiPriority w:val="99"/>
    <w:rsid w:val="003A04B0"/>
    <w:pPr>
      <w:tabs>
        <w:tab w:val="left" w:pos="432"/>
      </w:tabs>
      <w:autoSpaceDE/>
      <w:autoSpaceDN/>
      <w:adjustRightInd/>
      <w:spacing w:after="120"/>
      <w:ind w:firstLine="432"/>
      <w:jc w:val="both"/>
    </w:pPr>
    <w:rPr>
      <w:rFonts w:eastAsia="Calibri"/>
      <w:sz w:val="22"/>
      <w:szCs w:val="20"/>
    </w:rPr>
  </w:style>
  <w:style w:type="character" w:customStyle="1" w:styleId="normaltextfont">
    <w:name w:val="normaltextfont"/>
    <w:rsid w:val="005F4CF9"/>
    <w:rPr>
      <w:rFonts w:ascii="Verdana" w:hAnsi="Verdana" w:hint="default"/>
      <w:sz w:val="19"/>
      <w:szCs w:val="19"/>
    </w:rPr>
  </w:style>
  <w:style w:type="character" w:styleId="Hyperlink">
    <w:name w:val="Hyperlink"/>
    <w:rsid w:val="0009786B"/>
    <w:rPr>
      <w:color w:val="0000FF"/>
      <w:u w:val="single"/>
    </w:rPr>
  </w:style>
  <w:style w:type="paragraph" w:customStyle="1" w:styleId="1">
    <w:name w:val="1"/>
    <w:basedOn w:val="Normal"/>
    <w:rsid w:val="006076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jc w:val="both"/>
    </w:pPr>
    <w:rPr>
      <w:snapToGrid w:val="0"/>
      <w:sz w:val="24"/>
    </w:rPr>
  </w:style>
  <w:style w:type="character" w:customStyle="1" w:styleId="gmailquote">
    <w:name w:val="gmail_quote"/>
    <w:basedOn w:val="DefaultParagraphFont"/>
    <w:rsid w:val="005F6F85"/>
  </w:style>
  <w:style w:type="paragraph" w:customStyle="1" w:styleId="SEHFootnoteText">
    <w:name w:val="SEH Footnote Text"/>
    <w:basedOn w:val="Normal"/>
    <w:next w:val="FootnoteText"/>
    <w:link w:val="SEHFootnoteTextChar"/>
    <w:autoRedefine/>
    <w:rsid w:val="00D17D89"/>
    <w:pPr>
      <w:autoSpaceDE/>
      <w:autoSpaceDN/>
      <w:adjustRightInd/>
      <w:jc w:val="both"/>
    </w:pPr>
    <w:rPr>
      <w:sz w:val="24"/>
      <w:szCs w:val="20"/>
    </w:rPr>
  </w:style>
  <w:style w:type="character" w:customStyle="1" w:styleId="SEHFootnoteTextChar">
    <w:name w:val="SEH Footnote Text Char"/>
    <w:link w:val="SEHFootnoteText"/>
    <w:rsid w:val="00D17D89"/>
    <w:rPr>
      <w:sz w:val="24"/>
      <w:lang w:val="en-US" w:eastAsia="en-US" w:bidi="ar-SA"/>
    </w:rPr>
  </w:style>
  <w:style w:type="character" w:customStyle="1" w:styleId="documentbody1">
    <w:name w:val="documentbody1"/>
    <w:rsid w:val="005B3141"/>
    <w:rPr>
      <w:rFonts w:ascii="Verdana" w:hAnsi="Verdana" w:hint="default"/>
      <w:sz w:val="19"/>
      <w:szCs w:val="19"/>
    </w:rPr>
  </w:style>
  <w:style w:type="character" w:customStyle="1" w:styleId="Heading7Char">
    <w:name w:val="Heading 7 Char"/>
    <w:link w:val="Heading7"/>
    <w:uiPriority w:val="9"/>
    <w:rsid w:val="0052578F"/>
    <w:rPr>
      <w:rFonts w:ascii="Times New Roman" w:eastAsia="Calibri" w:hAnsi="Times New Roman"/>
      <w:sz w:val="26"/>
      <w:szCs w:val="24"/>
    </w:rPr>
  </w:style>
  <w:style w:type="paragraph" w:customStyle="1" w:styleId="ParaDFLJ">
    <w:name w:val="ParaDFLJ"/>
    <w:basedOn w:val="Normal"/>
    <w:link w:val="ParaDFLJChar"/>
    <w:qFormat/>
    <w:rsid w:val="00291D06"/>
    <w:pPr>
      <w:spacing w:line="480" w:lineRule="auto"/>
      <w:ind w:firstLine="720"/>
      <w:jc w:val="both"/>
    </w:pPr>
    <w:rPr>
      <w:rFonts w:eastAsia="Times New Roman" w:cs="Times New Roman"/>
      <w:sz w:val="24"/>
      <w:szCs w:val="26"/>
    </w:rPr>
  </w:style>
  <w:style w:type="character" w:customStyle="1" w:styleId="ParaDFLJChar">
    <w:name w:val="ParaDFLJ Char"/>
    <w:link w:val="ParaDFLJ"/>
    <w:rsid w:val="00291D06"/>
    <w:rPr>
      <w:rFonts w:ascii="Times New Roman" w:eastAsia="Times New Roman" w:hAnsi="Times New Roman" w:cs="Times New Roman"/>
      <w:sz w:val="24"/>
      <w:szCs w:val="26"/>
    </w:rPr>
  </w:style>
  <w:style w:type="character" w:customStyle="1" w:styleId="Heading1Char">
    <w:name w:val="Heading 1 Char"/>
    <w:link w:val="Heading1"/>
    <w:rsid w:val="0052578F"/>
    <w:rPr>
      <w:rFonts w:ascii="Times New Roman Bold" w:hAnsi="Times New Roman Bold"/>
      <w:b/>
      <w:bCs/>
      <w:smallCaps/>
      <w:sz w:val="26"/>
      <w:szCs w:val="26"/>
      <w:u w:val="single"/>
    </w:rPr>
  </w:style>
  <w:style w:type="character" w:customStyle="1" w:styleId="Heading2Char">
    <w:name w:val="Heading 2 Char"/>
    <w:link w:val="Heading2"/>
    <w:rsid w:val="00291D06"/>
    <w:rPr>
      <w:rFonts w:ascii="Times New Roman" w:hAnsi="Times New Roman" w:cs="Arial"/>
      <w:b/>
      <w:bCs/>
      <w:sz w:val="24"/>
      <w:szCs w:val="26"/>
    </w:rPr>
  </w:style>
  <w:style w:type="character" w:customStyle="1" w:styleId="Heading3Char">
    <w:name w:val="Heading 3 Char"/>
    <w:link w:val="Heading3"/>
    <w:rsid w:val="005509C2"/>
    <w:rPr>
      <w:rFonts w:ascii="Times New Roman" w:hAnsi="Times New Roman" w:cs="Arial"/>
      <w:bCs/>
      <w:sz w:val="24"/>
      <w:szCs w:val="26"/>
    </w:rPr>
  </w:style>
  <w:style w:type="character" w:customStyle="1" w:styleId="Heading4Char">
    <w:name w:val="Heading 4 Char"/>
    <w:link w:val="Heading4"/>
    <w:uiPriority w:val="9"/>
    <w:rsid w:val="005509C2"/>
    <w:rPr>
      <w:rFonts w:ascii="Times New Roman" w:hAnsi="Times New Roman"/>
      <w:bCs/>
      <w:sz w:val="24"/>
      <w:szCs w:val="28"/>
    </w:rPr>
  </w:style>
  <w:style w:type="character" w:customStyle="1" w:styleId="Heading5Char">
    <w:name w:val="Heading 5 Char"/>
    <w:link w:val="Heading5"/>
    <w:uiPriority w:val="9"/>
    <w:rsid w:val="0060435B"/>
    <w:rPr>
      <w:rFonts w:ascii="Times New Roman" w:hAnsi="Times New Roman"/>
      <w:bCs/>
      <w:iCs/>
      <w:sz w:val="26"/>
      <w:szCs w:val="26"/>
    </w:rPr>
  </w:style>
  <w:style w:type="character" w:customStyle="1" w:styleId="Heading6Char">
    <w:name w:val="Heading 6 Char"/>
    <w:link w:val="Heading6"/>
    <w:uiPriority w:val="9"/>
    <w:rsid w:val="0052578F"/>
    <w:rPr>
      <w:rFonts w:ascii="Times New Roman" w:hAnsi="Times New Roman"/>
      <w:bCs/>
      <w:sz w:val="26"/>
    </w:rPr>
  </w:style>
  <w:style w:type="character" w:customStyle="1" w:styleId="Heading8Char">
    <w:name w:val="Heading 8 Char"/>
    <w:link w:val="Heading8"/>
    <w:uiPriority w:val="9"/>
    <w:semiHidden/>
    <w:rsid w:val="0052578F"/>
    <w:rPr>
      <w:rFonts w:ascii="Times New Roman" w:eastAsia="Times New Roman" w:hAnsi="Times New Roman" w:cs="Times New Roman"/>
      <w:iCs/>
      <w:sz w:val="26"/>
      <w:szCs w:val="24"/>
    </w:rPr>
  </w:style>
  <w:style w:type="character" w:customStyle="1" w:styleId="FootnoteTextChar">
    <w:name w:val="Footnote Text Char"/>
    <w:link w:val="FootnoteText"/>
    <w:uiPriority w:val="99"/>
    <w:rsid w:val="003A04B0"/>
    <w:rPr>
      <w:rFonts w:ascii="Times New Roman" w:eastAsia="Calibri" w:hAnsi="Times New Roman"/>
      <w:szCs w:val="20"/>
    </w:rPr>
  </w:style>
  <w:style w:type="character" w:customStyle="1" w:styleId="TitleChar">
    <w:name w:val="Title Char"/>
    <w:link w:val="Title"/>
    <w:uiPriority w:val="10"/>
    <w:rsid w:val="0052578F"/>
    <w:rPr>
      <w:rFonts w:ascii="Times New Roman Bold" w:hAnsi="Times New Roman Bold"/>
      <w:b/>
      <w:bCs/>
      <w:color w:val="000000"/>
      <w:sz w:val="26"/>
      <w:szCs w:val="24"/>
      <w:u w:val="single"/>
    </w:rPr>
  </w:style>
  <w:style w:type="paragraph" w:styleId="ListParagraph">
    <w:name w:val="List Paragraph"/>
    <w:basedOn w:val="Normal"/>
    <w:uiPriority w:val="34"/>
    <w:qFormat/>
    <w:rsid w:val="0052578F"/>
    <w:pPr>
      <w:autoSpaceDE/>
      <w:autoSpaceDN/>
      <w:adjustRightInd/>
      <w:ind w:left="720"/>
      <w:contextualSpacing/>
    </w:pPr>
    <w:rPr>
      <w:rFonts w:ascii="Calibri" w:eastAsia="Calibri" w:hAnsi="Calibri" w:cs="Times New Roman"/>
      <w:szCs w:val="22"/>
    </w:rPr>
  </w:style>
  <w:style w:type="paragraph" w:styleId="Quote">
    <w:name w:val="Quote"/>
    <w:basedOn w:val="Normal"/>
    <w:next w:val="Normal"/>
    <w:link w:val="QuoteChar"/>
    <w:uiPriority w:val="29"/>
    <w:qFormat/>
    <w:rsid w:val="0052578F"/>
    <w:pPr>
      <w:spacing w:after="240"/>
      <w:ind w:left="1440" w:right="1440"/>
      <w:jc w:val="both"/>
    </w:pPr>
    <w:rPr>
      <w:rFonts w:eastAsia="Times New Roman" w:cs="Times New Roman"/>
      <w:b/>
    </w:rPr>
  </w:style>
  <w:style w:type="character" w:customStyle="1" w:styleId="QuoteChar">
    <w:name w:val="Quote Char"/>
    <w:link w:val="Quote"/>
    <w:uiPriority w:val="29"/>
    <w:rsid w:val="0052578F"/>
    <w:rPr>
      <w:rFonts w:ascii="Times New Roman" w:eastAsia="Times New Roman" w:hAnsi="Times New Roman" w:cs="Times New Roman"/>
      <w:b/>
      <w:sz w:val="26"/>
      <w:szCs w:val="24"/>
    </w:rPr>
  </w:style>
  <w:style w:type="table" w:styleId="TableGrid">
    <w:name w:val="Table Grid"/>
    <w:basedOn w:val="TableNormal"/>
    <w:rsid w:val="00C6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
    <w:name w:val="Style"/>
    <w:basedOn w:val="FootnoteReference"/>
    <w:rsid w:val="0000151C"/>
    <w:rPr>
      <w:b w:val="0"/>
      <w:bCs/>
      <w:spacing w:val="0"/>
      <w:position w:val="4"/>
      <w:sz w:val="24"/>
      <w:vertAlign w:val="superscript"/>
    </w:rPr>
  </w:style>
  <w:style w:type="character" w:customStyle="1" w:styleId="BodyTextChar">
    <w:name w:val="Body Text Char"/>
    <w:basedOn w:val="DefaultParagraphFont"/>
    <w:link w:val="BodyText"/>
    <w:rsid w:val="00BF0DBD"/>
    <w:rPr>
      <w:rFonts w:ascii="Times New Roman" w:hAnsi="Times New Roman"/>
      <w:sz w:val="26"/>
      <w:szCs w:val="24"/>
    </w:rPr>
  </w:style>
  <w:style w:type="character" w:customStyle="1" w:styleId="BodyTextIndentChar">
    <w:name w:val="Body Text Indent Char"/>
    <w:basedOn w:val="DefaultParagraphFont"/>
    <w:link w:val="BodyTextIndent"/>
    <w:rsid w:val="00BF0DBD"/>
    <w:rPr>
      <w:rFonts w:ascii="Times New Roman" w:hAnsi="Times New Roman"/>
      <w:sz w:val="24"/>
      <w:szCs w:val="24"/>
    </w:rPr>
  </w:style>
  <w:style w:type="paragraph" w:customStyle="1" w:styleId="ParaDJ">
    <w:name w:val="ParaDJ"/>
    <w:basedOn w:val="ParaDFLJ"/>
    <w:link w:val="ParaDJChar"/>
    <w:qFormat/>
    <w:rsid w:val="00031059"/>
    <w:pPr>
      <w:ind w:firstLine="0"/>
    </w:pPr>
  </w:style>
  <w:style w:type="character" w:customStyle="1" w:styleId="ParaDJChar">
    <w:name w:val="ParaDJ Char"/>
    <w:basedOn w:val="ParaDFLJChar"/>
    <w:link w:val="ParaDJ"/>
    <w:rsid w:val="00031059"/>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ED24D-9002-4BA1-8E80-E612ED4A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1224</TotalTime>
  <Pages>7</Pages>
  <Words>1473</Words>
  <Characters>7486</Characters>
  <Application>Microsoft Office Word</Application>
  <DocSecurity>0</DocSecurity>
  <PresentationFormat/>
  <Lines>228</Lines>
  <Paragraphs>66</Paragraphs>
  <ScaleCrop>false</ScaleCrop>
  <HeadingPairs>
    <vt:vector size="2" baseType="variant">
      <vt:variant>
        <vt:lpstr>Title</vt:lpstr>
      </vt:variant>
      <vt:variant>
        <vt:i4>1</vt:i4>
      </vt:variant>
    </vt:vector>
  </HeadingPairs>
  <TitlesOfParts>
    <vt:vector size="1" baseType="lpstr">
      <vt:lpstr>Motion to Show Cause (00225719-2).DOCX</vt:lpstr>
    </vt:vector>
  </TitlesOfParts>
  <Company>Dell - Personal Systems Group</Company>
  <LinksUpToDate>false</LinksUpToDate>
  <CharactersWithSpaces>8998</CharactersWithSpaces>
  <SharedDoc>false</SharedDoc>
  <HLinks>
    <vt:vector size="6" baseType="variant">
      <vt:variant>
        <vt:i4>2687067</vt:i4>
      </vt:variant>
      <vt:variant>
        <vt:i4>0</vt:i4>
      </vt:variant>
      <vt:variant>
        <vt:i4>0</vt:i4>
      </vt:variant>
      <vt:variant>
        <vt:i4>5</vt:i4>
      </vt:variant>
      <vt:variant>
        <vt:lpwstr>mailto:shoffer@hicks-thomas.com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to Show Cause (00225719-2).DOCX</dc:title>
  <dc:subject>00225719.DOCX</dc:subject>
  <dc:creator>jenifer melby</dc:creator>
  <cp:keywords/>
  <dc:description/>
  <cp:lastModifiedBy>Stephen Loftin</cp:lastModifiedBy>
  <cp:revision>13</cp:revision>
  <cp:lastPrinted>2017-11-20T19:05:00Z</cp:lastPrinted>
  <dcterms:created xsi:type="dcterms:W3CDTF">2018-11-01T23:13:00Z</dcterms:created>
  <dcterms:modified xsi:type="dcterms:W3CDTF">2018-11-07T21:10:00Z</dcterms:modified>
</cp:coreProperties>
</file>